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006AB" w14:textId="06562FBF" w:rsidR="00DD43F2" w:rsidRPr="00D77740" w:rsidRDefault="00DD43F2" w:rsidP="00DD43F2">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Pr>
          <w:rFonts w:cs="Arial" w:hint="eastAsia"/>
          <w:bCs/>
          <w:sz w:val="28"/>
          <w:lang w:eastAsia="ja-JP"/>
        </w:rPr>
        <w:t>#85</w:t>
      </w:r>
      <w:r w:rsidRPr="00304EE9">
        <w:rPr>
          <w:rFonts w:cs="Arial" w:hint="eastAsia"/>
          <w:bCs/>
          <w:sz w:val="28"/>
          <w:lang w:eastAsia="ja-JP"/>
        </w:rPr>
        <w:tab/>
      </w:r>
      <w:r w:rsidRPr="00304EE9">
        <w:rPr>
          <w:rFonts w:cs="Arial" w:hint="eastAsia"/>
          <w:bCs/>
          <w:sz w:val="28"/>
          <w:lang w:eastAsia="ja-JP"/>
        </w:rPr>
        <w:tab/>
      </w:r>
      <w:r w:rsidRPr="003D2ED6">
        <w:rPr>
          <w:rFonts w:cs="Arial"/>
          <w:bCs/>
          <w:sz w:val="28"/>
          <w:lang w:eastAsia="ja-JP"/>
        </w:rPr>
        <w:t>R4-17</w:t>
      </w:r>
      <w:r w:rsidR="00086AFD" w:rsidRPr="003D2ED6">
        <w:rPr>
          <w:rFonts w:cs="Arial"/>
          <w:bCs/>
          <w:sz w:val="28"/>
          <w:lang w:eastAsia="ja-JP"/>
        </w:rPr>
        <w:t>13011</w:t>
      </w:r>
    </w:p>
    <w:p w14:paraId="394CA14B" w14:textId="77777777" w:rsidR="00DD43F2" w:rsidRPr="005B0683" w:rsidRDefault="00DD43F2" w:rsidP="00DD43F2">
      <w:pPr>
        <w:pStyle w:val="a4"/>
        <w:rPr>
          <w:rFonts w:cs="Arial"/>
          <w:bCs/>
          <w:sz w:val="28"/>
          <w:lang w:eastAsia="ja-JP"/>
        </w:rPr>
      </w:pPr>
      <w:r w:rsidRPr="00DD43F2">
        <w:rPr>
          <w:rFonts w:cs="Arial"/>
          <w:bCs/>
          <w:sz w:val="28"/>
          <w:lang w:eastAsia="ja-JP"/>
        </w:rPr>
        <w:t>Reno, US, 27 November - 1 December 2017</w:t>
      </w:r>
    </w:p>
    <w:p w14:paraId="4BD4858C" w14:textId="77777777" w:rsidR="00DD43F2" w:rsidRPr="00406C87" w:rsidRDefault="00DD43F2" w:rsidP="00DD43F2">
      <w:pPr>
        <w:pStyle w:val="CRCoverPage"/>
        <w:tabs>
          <w:tab w:val="right" w:pos="9639"/>
        </w:tabs>
        <w:spacing w:after="0"/>
        <w:rPr>
          <w:rFonts w:eastAsia="ＭＳ 明朝" w:cs="Arial"/>
          <w:b/>
          <w:sz w:val="24"/>
          <w:szCs w:val="24"/>
          <w:lang w:eastAsia="ja-JP"/>
        </w:rPr>
      </w:pPr>
    </w:p>
    <w:p w14:paraId="33143AC1" w14:textId="77777777"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14:paraId="2A1ED15C" w14:textId="77777777"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Pr="00E57E83">
        <w:rPr>
          <w:rFonts w:ascii="Arial" w:eastAsia="ＭＳ 明朝" w:hAnsi="Arial" w:hint="eastAsia"/>
          <w:sz w:val="24"/>
          <w:lang w:val="en-US" w:eastAsia="ja-JP"/>
        </w:rPr>
        <w:t xml:space="preserve">Discussion on measurement gap </w:t>
      </w:r>
      <w:r>
        <w:rPr>
          <w:rFonts w:ascii="Arial" w:eastAsia="ＭＳ 明朝" w:hAnsi="Arial" w:hint="eastAsia"/>
          <w:sz w:val="24"/>
          <w:lang w:val="en-US" w:eastAsia="ja-JP"/>
        </w:rPr>
        <w:t xml:space="preserve">pattern </w:t>
      </w:r>
      <w:r w:rsidRPr="00E57E83">
        <w:rPr>
          <w:rFonts w:ascii="Arial" w:eastAsia="ＭＳ 明朝" w:hAnsi="Arial" w:hint="eastAsia"/>
          <w:sz w:val="24"/>
          <w:lang w:val="en-US" w:eastAsia="ja-JP"/>
        </w:rPr>
        <w:t>for NR</w:t>
      </w:r>
    </w:p>
    <w:p w14:paraId="7B5288B1" w14:textId="77777777"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Pr>
          <w:rFonts w:ascii="Arial" w:eastAsiaTheme="minorEastAsia" w:hAnsi="Arial" w:hint="eastAsia"/>
          <w:sz w:val="24"/>
          <w:lang w:val="pt-BR" w:eastAsia="ja-JP"/>
        </w:rPr>
        <w:t>9.7</w:t>
      </w:r>
      <w:r w:rsidRPr="00E57E83">
        <w:rPr>
          <w:rFonts w:ascii="Arial" w:eastAsiaTheme="minorEastAsia" w:hAnsi="Arial" w:hint="eastAsia"/>
          <w:sz w:val="24"/>
          <w:lang w:val="pt-BR" w:eastAsia="ja-JP"/>
        </w:rPr>
        <w:t>.4</w:t>
      </w:r>
      <w:r>
        <w:rPr>
          <w:rFonts w:ascii="Arial" w:eastAsiaTheme="minorEastAsia" w:hAnsi="Arial" w:hint="eastAsia"/>
          <w:sz w:val="24"/>
          <w:lang w:val="pt-BR" w:eastAsia="ja-JP"/>
        </w:rPr>
        <w:t>.1</w:t>
      </w:r>
    </w:p>
    <w:p w14:paraId="2852D913" w14:textId="77777777"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14:paraId="0D5E819A" w14:textId="77777777" w:rsidR="00DD43F2" w:rsidRPr="00A271EF" w:rsidRDefault="00DD43F2" w:rsidP="00684A07">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14:paraId="7D9EA04C" w14:textId="75545802" w:rsidR="00684A07" w:rsidRDefault="007F50E1">
      <w:pPr>
        <w:rPr>
          <w:rFonts w:eastAsiaTheme="minorEastAsia"/>
          <w:lang w:eastAsia="ja-JP"/>
        </w:rPr>
      </w:pPr>
      <w:r>
        <w:rPr>
          <w:rFonts w:eastAsiaTheme="minorEastAsia" w:hint="eastAsia"/>
          <w:lang w:eastAsia="ja-JP"/>
        </w:rPr>
        <w:t>At the</w:t>
      </w:r>
      <w:r>
        <w:rPr>
          <w:rFonts w:eastAsiaTheme="minorEastAsia"/>
          <w:lang w:eastAsia="ja-JP"/>
        </w:rPr>
        <w:t xml:space="preserve"> </w:t>
      </w:r>
      <w:r w:rsidR="00540D5C">
        <w:rPr>
          <w:rFonts w:eastAsiaTheme="minorEastAsia"/>
          <w:lang w:eastAsia="ja-JP"/>
        </w:rPr>
        <w:t>last meeting, measurement gap configurations were discussed and RAN4 agreed the WF [1] and LS to RAN2 [2]. Since the candidate</w:t>
      </w:r>
      <w:r>
        <w:rPr>
          <w:rFonts w:eastAsiaTheme="minorEastAsia" w:hint="eastAsia"/>
          <w:lang w:eastAsia="ja-JP"/>
        </w:rPr>
        <w:t xml:space="preserve"> value</w:t>
      </w:r>
      <w:r w:rsidR="00540D5C">
        <w:rPr>
          <w:rFonts w:eastAsiaTheme="minorEastAsia"/>
          <w:lang w:eastAsia="ja-JP"/>
        </w:rPr>
        <w:t xml:space="preserve">s of MGL and MGRP were </w:t>
      </w:r>
      <w:proofErr w:type="gramStart"/>
      <w:r>
        <w:rPr>
          <w:rFonts w:eastAsiaTheme="minorEastAsia" w:hint="eastAsia"/>
          <w:lang w:eastAsia="ja-JP"/>
        </w:rPr>
        <w:t>list</w:t>
      </w:r>
      <w:proofErr w:type="gramEnd"/>
      <w:r w:rsidR="00540D5C">
        <w:rPr>
          <w:rFonts w:eastAsiaTheme="minorEastAsia"/>
          <w:lang w:eastAsia="ja-JP"/>
        </w:rPr>
        <w:t xml:space="preserve">ed, RAN4 should decide </w:t>
      </w:r>
      <w:r>
        <w:rPr>
          <w:rFonts w:eastAsiaTheme="minorEastAsia" w:hint="eastAsia"/>
          <w:lang w:eastAsia="ja-JP"/>
        </w:rPr>
        <w:t xml:space="preserve">whether to </w:t>
      </w:r>
      <w:r>
        <w:rPr>
          <w:rFonts w:eastAsiaTheme="minorEastAsia"/>
          <w:lang w:eastAsia="ja-JP"/>
        </w:rPr>
        <w:t>support</w:t>
      </w:r>
      <w:r>
        <w:rPr>
          <w:rFonts w:eastAsiaTheme="minorEastAsia" w:hint="eastAsia"/>
          <w:lang w:eastAsia="ja-JP"/>
        </w:rPr>
        <w:t xml:space="preserve"> </w:t>
      </w:r>
      <w:r w:rsidR="00540D5C">
        <w:rPr>
          <w:rFonts w:eastAsiaTheme="minorEastAsia"/>
          <w:lang w:eastAsia="ja-JP"/>
        </w:rPr>
        <w:t xml:space="preserve">each </w:t>
      </w:r>
      <w:r>
        <w:rPr>
          <w:rFonts w:eastAsiaTheme="minorEastAsia" w:hint="eastAsia"/>
          <w:lang w:eastAsia="ja-JP"/>
        </w:rPr>
        <w:t xml:space="preserve">candidate </w:t>
      </w:r>
      <w:r w:rsidR="00540D5C">
        <w:rPr>
          <w:rFonts w:eastAsiaTheme="minorEastAsia"/>
          <w:lang w:eastAsia="ja-JP"/>
        </w:rPr>
        <w:t xml:space="preserve">value. </w:t>
      </w:r>
      <w:r w:rsidR="002A7CF3">
        <w:rPr>
          <w:rFonts w:eastAsiaTheme="minorEastAsia"/>
          <w:lang w:eastAsia="ja-JP"/>
        </w:rPr>
        <w:t xml:space="preserve">In addition, it was agreed that all UEs support asynchronous </w:t>
      </w:r>
      <w:r w:rsidR="00E64020">
        <w:rPr>
          <w:rFonts w:eastAsiaTheme="minorEastAsia"/>
          <w:lang w:eastAsia="ja-JP"/>
        </w:rPr>
        <w:t xml:space="preserve">LTE-NR dual connectivity </w:t>
      </w:r>
      <w:r w:rsidR="002A7CF3">
        <w:rPr>
          <w:rFonts w:eastAsiaTheme="minorEastAsia"/>
          <w:lang w:eastAsia="ja-JP"/>
        </w:rPr>
        <w:t xml:space="preserve">operation [3], </w:t>
      </w:r>
      <w:r w:rsidR="00684A07">
        <w:rPr>
          <w:rFonts w:eastAsiaTheme="minorEastAsia"/>
          <w:lang w:eastAsia="ja-JP"/>
        </w:rPr>
        <w:t xml:space="preserve">RAN4 should discuss measurement gap for asynchronous </w:t>
      </w:r>
      <w:r>
        <w:rPr>
          <w:rFonts w:eastAsiaTheme="minorEastAsia" w:hint="eastAsia"/>
          <w:lang w:eastAsia="ja-JP"/>
        </w:rPr>
        <w:t>dual connectivity operation</w:t>
      </w:r>
      <w:r w:rsidR="00684A07">
        <w:rPr>
          <w:rFonts w:eastAsiaTheme="minorEastAsia"/>
          <w:lang w:eastAsia="ja-JP"/>
        </w:rPr>
        <w:t>. In this contribution, we provide our views on these topics.</w:t>
      </w:r>
    </w:p>
    <w:p w14:paraId="49787C05" w14:textId="77777777" w:rsidR="00684A07" w:rsidRP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2E3AA1C3" w14:textId="5E07D425" w:rsidR="00E64020" w:rsidRDefault="00551442" w:rsidP="00551442">
      <w:pPr>
        <w:pStyle w:val="2"/>
      </w:pPr>
      <w:r>
        <w:t xml:space="preserve">2.1 </w:t>
      </w:r>
      <w:r w:rsidR="00640884" w:rsidRPr="000D0320">
        <w:t>MGL and MGRP for synchronous</w:t>
      </w:r>
      <w:r w:rsidR="00411528" w:rsidRPr="003D2ED6">
        <w:t xml:space="preserve"> network</w:t>
      </w:r>
    </w:p>
    <w:p w14:paraId="1A5C766E" w14:textId="6D626814" w:rsidR="008F0044" w:rsidRDefault="007F50E1" w:rsidP="00640884">
      <w:pPr>
        <w:rPr>
          <w:rFonts w:eastAsiaTheme="minorEastAsia"/>
          <w:lang w:eastAsia="ja-JP"/>
        </w:rPr>
      </w:pPr>
      <w:r>
        <w:rPr>
          <w:rFonts w:eastAsiaTheme="minorEastAsia" w:hint="eastAsia"/>
          <w:lang w:eastAsia="ja-JP"/>
        </w:rPr>
        <w:t>At the</w:t>
      </w:r>
      <w:r w:rsidR="00640884">
        <w:rPr>
          <w:rFonts w:eastAsiaTheme="minorEastAsia"/>
          <w:lang w:eastAsia="ja-JP"/>
        </w:rPr>
        <w:t xml:space="preserve"> last meeting, following options were discussed</w:t>
      </w:r>
      <w:r w:rsidR="008F0044">
        <w:rPr>
          <w:rFonts w:eastAsiaTheme="minorEastAsia"/>
          <w:lang w:eastAsia="ja-JP"/>
        </w:rPr>
        <w:t xml:space="preserve"> [1]</w:t>
      </w:r>
      <w:r w:rsidR="00640884">
        <w:rPr>
          <w:rFonts w:eastAsiaTheme="minorEastAsia"/>
          <w:lang w:eastAsia="ja-JP"/>
        </w:rPr>
        <w:t>.</w:t>
      </w:r>
    </w:p>
    <w:p w14:paraId="68382377" w14:textId="77777777" w:rsidR="00640884" w:rsidRDefault="000D0320" w:rsidP="00640884">
      <w:pPr>
        <w:rPr>
          <w:rFonts w:eastAsiaTheme="minorEastAsia"/>
          <w:lang w:eastAsia="ja-JP"/>
        </w:rPr>
      </w:pPr>
      <w:r>
        <w:rPr>
          <w:rFonts w:eastAsiaTheme="minorEastAsia"/>
          <w:lang w:eastAsia="ja-JP"/>
        </w:rPr>
        <w:t xml:space="preserve"> </w:t>
      </w:r>
    </w:p>
    <w:tbl>
      <w:tblPr>
        <w:tblStyle w:val="a7"/>
        <w:tblW w:w="0" w:type="auto"/>
        <w:tblLook w:val="04A0" w:firstRow="1" w:lastRow="0" w:firstColumn="1" w:lastColumn="0" w:noHBand="0" w:noVBand="1"/>
      </w:tblPr>
      <w:tblGrid>
        <w:gridCol w:w="9855"/>
      </w:tblGrid>
      <w:tr w:rsidR="008F0044" w14:paraId="212F2B4E" w14:textId="77777777" w:rsidTr="008F0044">
        <w:tc>
          <w:tcPr>
            <w:tcW w:w="9855" w:type="dxa"/>
          </w:tcPr>
          <w:p w14:paraId="4CB56D56" w14:textId="7024C027" w:rsidR="008F0044" w:rsidRDefault="007F50E1" w:rsidP="008F0044">
            <w:pPr>
              <w:numPr>
                <w:ilvl w:val="0"/>
                <w:numId w:val="5"/>
              </w:numPr>
              <w:spacing w:after="120"/>
              <w:rPr>
                <w:lang w:val="en-US" w:eastAsia="zh-CN"/>
              </w:rPr>
            </w:pPr>
            <w:r>
              <w:rPr>
                <w:rFonts w:eastAsiaTheme="minorEastAsia" w:hint="eastAsia"/>
                <w:lang w:val="en-US" w:eastAsia="ja-JP"/>
              </w:rPr>
              <w:t>Agreem</w:t>
            </w:r>
            <w:r w:rsidR="008F0044">
              <w:rPr>
                <w:lang w:val="en-US" w:eastAsia="zh-CN"/>
              </w:rPr>
              <w:t>ent on MGL</w:t>
            </w:r>
          </w:p>
          <w:p w14:paraId="673065AA" w14:textId="77777777" w:rsidR="003931AA" w:rsidRPr="008F0044" w:rsidRDefault="00FE1153" w:rsidP="008F0044">
            <w:pPr>
              <w:numPr>
                <w:ilvl w:val="1"/>
                <w:numId w:val="5"/>
              </w:numPr>
              <w:spacing w:after="120"/>
              <w:rPr>
                <w:lang w:val="en-US" w:eastAsia="zh-CN"/>
              </w:rPr>
            </w:pPr>
            <w:r w:rsidRPr="008F0044">
              <w:rPr>
                <w:lang w:val="en-US" w:eastAsia="zh-CN"/>
              </w:rPr>
              <w:t>For UE supports single and per UE gap, three MGL are introduced, 6ms, [4]</w:t>
            </w:r>
            <w:proofErr w:type="spellStart"/>
            <w:r w:rsidRPr="008F0044">
              <w:rPr>
                <w:lang w:val="en-US" w:eastAsia="zh-CN"/>
              </w:rPr>
              <w:t>ms</w:t>
            </w:r>
            <w:proofErr w:type="spellEnd"/>
            <w:r w:rsidRPr="008F0044">
              <w:rPr>
                <w:lang w:val="en-US" w:eastAsia="zh-CN"/>
              </w:rPr>
              <w:t xml:space="preserve"> and 3ms</w:t>
            </w:r>
          </w:p>
          <w:p w14:paraId="46B91A67" w14:textId="77777777" w:rsidR="003931AA" w:rsidRPr="008F0044" w:rsidRDefault="00FE1153" w:rsidP="008F0044">
            <w:pPr>
              <w:numPr>
                <w:ilvl w:val="1"/>
                <w:numId w:val="5"/>
              </w:numPr>
              <w:spacing w:after="120"/>
              <w:rPr>
                <w:lang w:val="en-US" w:eastAsia="zh-CN"/>
              </w:rPr>
            </w:pPr>
            <w:r w:rsidRPr="008F0044">
              <w:rPr>
                <w:lang w:val="en-US" w:eastAsia="zh-CN"/>
              </w:rPr>
              <w:t>For UE support independent gap for FR1/2, the following MGL are introduced</w:t>
            </w:r>
          </w:p>
          <w:p w14:paraId="4636AD9F" w14:textId="77777777" w:rsidR="003931AA" w:rsidRPr="008F0044" w:rsidRDefault="00FE1153" w:rsidP="003A41FE">
            <w:pPr>
              <w:numPr>
                <w:ilvl w:val="2"/>
                <w:numId w:val="5"/>
              </w:numPr>
              <w:spacing w:after="120"/>
              <w:rPr>
                <w:lang w:val="en-US" w:eastAsia="zh-CN"/>
              </w:rPr>
            </w:pPr>
            <w:r w:rsidRPr="008F0044">
              <w:rPr>
                <w:lang w:val="en-US" w:eastAsia="zh-CN"/>
              </w:rPr>
              <w:t>FR1 measurement objects: 6ms, [4]</w:t>
            </w:r>
            <w:proofErr w:type="spellStart"/>
            <w:r w:rsidRPr="008F0044">
              <w:rPr>
                <w:lang w:val="en-US" w:eastAsia="zh-CN"/>
              </w:rPr>
              <w:t>ms</w:t>
            </w:r>
            <w:proofErr w:type="spellEnd"/>
            <w:r w:rsidRPr="008F0044">
              <w:rPr>
                <w:lang w:val="en-US" w:eastAsia="zh-CN"/>
              </w:rPr>
              <w:t xml:space="preserve"> and 3ms</w:t>
            </w:r>
          </w:p>
          <w:p w14:paraId="3AAF7C30" w14:textId="77777777" w:rsidR="003931AA" w:rsidRPr="008F0044" w:rsidRDefault="00FE1153" w:rsidP="003A41FE">
            <w:pPr>
              <w:numPr>
                <w:ilvl w:val="2"/>
                <w:numId w:val="5"/>
              </w:numPr>
              <w:spacing w:after="120"/>
              <w:rPr>
                <w:lang w:val="en-US" w:eastAsia="zh-CN"/>
              </w:rPr>
            </w:pPr>
            <w:r w:rsidRPr="008F0044">
              <w:rPr>
                <w:lang w:val="en-US" w:eastAsia="zh-CN"/>
              </w:rPr>
              <w:t xml:space="preserve">FR2 measurement objects: </w:t>
            </w:r>
          </w:p>
          <w:p w14:paraId="793C0597" w14:textId="77777777" w:rsidR="003931AA" w:rsidRPr="008F0044" w:rsidRDefault="00FE1153" w:rsidP="003A41FE">
            <w:pPr>
              <w:numPr>
                <w:ilvl w:val="3"/>
                <w:numId w:val="5"/>
              </w:numPr>
              <w:spacing w:after="120"/>
              <w:rPr>
                <w:lang w:val="en-US" w:eastAsia="zh-CN"/>
              </w:rPr>
            </w:pPr>
            <w:r w:rsidRPr="008F0044">
              <w:rPr>
                <w:lang w:val="en-US" w:eastAsia="zh-CN"/>
              </w:rPr>
              <w:t>With FR1/LTE serving cell only: 6ms, [4]</w:t>
            </w:r>
            <w:proofErr w:type="spellStart"/>
            <w:r w:rsidRPr="008F0044">
              <w:rPr>
                <w:lang w:val="en-US" w:eastAsia="zh-CN"/>
              </w:rPr>
              <w:t>ms</w:t>
            </w:r>
            <w:proofErr w:type="spellEnd"/>
            <w:r w:rsidRPr="008F0044">
              <w:rPr>
                <w:lang w:val="en-US" w:eastAsia="zh-CN"/>
              </w:rPr>
              <w:t xml:space="preserve"> and 3ms</w:t>
            </w:r>
          </w:p>
          <w:p w14:paraId="0EAF6EFD" w14:textId="77777777" w:rsidR="003931AA" w:rsidRPr="008F0044" w:rsidRDefault="00FE1153" w:rsidP="003A41FE">
            <w:pPr>
              <w:numPr>
                <w:ilvl w:val="3"/>
                <w:numId w:val="5"/>
              </w:numPr>
              <w:spacing w:after="120"/>
              <w:rPr>
                <w:lang w:val="en-US" w:eastAsia="zh-CN"/>
              </w:rPr>
            </w:pPr>
            <w:r w:rsidRPr="008F0044">
              <w:rPr>
                <w:lang w:val="en-US" w:eastAsia="zh-CN"/>
              </w:rPr>
              <w:t xml:space="preserve">With FR2 serving cell: </w:t>
            </w:r>
          </w:p>
          <w:p w14:paraId="7B41A092" w14:textId="77777777" w:rsidR="003931AA" w:rsidRPr="008F0044" w:rsidRDefault="00FE1153" w:rsidP="003A41FE">
            <w:pPr>
              <w:numPr>
                <w:ilvl w:val="4"/>
                <w:numId w:val="5"/>
              </w:numPr>
              <w:spacing w:after="120"/>
              <w:rPr>
                <w:lang w:val="en-US" w:eastAsia="zh-CN"/>
              </w:rPr>
            </w:pPr>
            <w:r w:rsidRPr="008F0044">
              <w:rPr>
                <w:lang w:val="en-US" w:eastAsia="zh-CN"/>
              </w:rPr>
              <w:t>If identical gap is configured for both FR1 and FR2: 6ms, [4]</w:t>
            </w:r>
            <w:proofErr w:type="spellStart"/>
            <w:r w:rsidRPr="008F0044">
              <w:rPr>
                <w:lang w:val="en-US" w:eastAsia="zh-CN"/>
              </w:rPr>
              <w:t>ms</w:t>
            </w:r>
            <w:proofErr w:type="spellEnd"/>
            <w:r w:rsidRPr="008F0044">
              <w:rPr>
                <w:lang w:val="en-US" w:eastAsia="zh-CN"/>
              </w:rPr>
              <w:t xml:space="preserve">, 3ms, </w:t>
            </w:r>
          </w:p>
          <w:p w14:paraId="1FB9F7E1" w14:textId="77777777" w:rsidR="003931AA" w:rsidRPr="008F0044" w:rsidRDefault="00FE1153" w:rsidP="003A41FE">
            <w:pPr>
              <w:numPr>
                <w:ilvl w:val="4"/>
                <w:numId w:val="5"/>
              </w:numPr>
              <w:spacing w:after="120"/>
              <w:rPr>
                <w:lang w:val="en-US" w:eastAsia="zh-CN"/>
              </w:rPr>
            </w:pPr>
            <w:r w:rsidRPr="008F0044">
              <w:rPr>
                <w:lang w:val="en-US" w:eastAsia="zh-CN"/>
              </w:rPr>
              <w:t xml:space="preserve">If independent gap is configured for FR1 and FR2:[1+x] </w:t>
            </w:r>
            <w:proofErr w:type="spellStart"/>
            <w:r w:rsidRPr="008F0044">
              <w:rPr>
                <w:lang w:val="en-US" w:eastAsia="zh-CN"/>
              </w:rPr>
              <w:t>ms</w:t>
            </w:r>
            <w:proofErr w:type="spellEnd"/>
            <w:r w:rsidRPr="008F0044">
              <w:rPr>
                <w:lang w:val="en-US" w:eastAsia="zh-CN"/>
              </w:rPr>
              <w:t xml:space="preserve">, [2.25+x] </w:t>
            </w:r>
            <w:proofErr w:type="spellStart"/>
            <w:r w:rsidRPr="008F0044">
              <w:rPr>
                <w:lang w:val="en-US" w:eastAsia="zh-CN"/>
              </w:rPr>
              <w:t>ms</w:t>
            </w:r>
            <w:proofErr w:type="spellEnd"/>
            <w:r w:rsidRPr="008F0044">
              <w:rPr>
                <w:lang w:val="en-US" w:eastAsia="zh-CN"/>
              </w:rPr>
              <w:t>, [5+x]</w:t>
            </w:r>
            <w:proofErr w:type="spellStart"/>
            <w:r w:rsidRPr="008F0044">
              <w:rPr>
                <w:lang w:val="en-US" w:eastAsia="zh-CN"/>
              </w:rPr>
              <w:t>ms</w:t>
            </w:r>
            <w:proofErr w:type="spellEnd"/>
          </w:p>
          <w:p w14:paraId="3C672983" w14:textId="77777777" w:rsidR="008F0044" w:rsidRPr="008F0044" w:rsidRDefault="008F0044" w:rsidP="003A41FE">
            <w:pPr>
              <w:numPr>
                <w:ilvl w:val="4"/>
                <w:numId w:val="5"/>
              </w:numPr>
              <w:spacing w:after="120"/>
              <w:rPr>
                <w:lang w:val="en-US" w:eastAsia="zh-CN"/>
              </w:rPr>
            </w:pPr>
            <w:r w:rsidRPr="008F0044">
              <w:rPr>
                <w:lang w:val="en-US" w:eastAsia="zh-CN"/>
              </w:rPr>
              <w:t>Note: x is defined based on RF switching time and TBD in RAN4#85</w:t>
            </w:r>
          </w:p>
          <w:p w14:paraId="5CB057F6" w14:textId="77777777" w:rsidR="003931AA" w:rsidRPr="008F0044" w:rsidRDefault="00FE1153" w:rsidP="008F0044">
            <w:pPr>
              <w:numPr>
                <w:ilvl w:val="1"/>
                <w:numId w:val="5"/>
              </w:numPr>
              <w:spacing w:after="120"/>
              <w:rPr>
                <w:lang w:val="en-US" w:eastAsia="zh-CN"/>
              </w:rPr>
            </w:pPr>
            <w:r w:rsidRPr="008F0044">
              <w:rPr>
                <w:lang w:val="en-US" w:eastAsia="zh-CN"/>
              </w:rPr>
              <w:t>Non-NR-capable UE does not need to support new gap other than 3ms or 6ms</w:t>
            </w:r>
          </w:p>
          <w:p w14:paraId="742B5C3E" w14:textId="77777777" w:rsidR="008F0044" w:rsidRDefault="008F0044" w:rsidP="003A41FE">
            <w:pPr>
              <w:spacing w:after="120"/>
              <w:rPr>
                <w:lang w:val="en-US" w:eastAsia="zh-CN"/>
              </w:rPr>
            </w:pPr>
          </w:p>
          <w:p w14:paraId="3E7EBB99" w14:textId="28FDA486" w:rsidR="00B863A4" w:rsidRDefault="007F50E1" w:rsidP="00B863A4">
            <w:pPr>
              <w:numPr>
                <w:ilvl w:val="0"/>
                <w:numId w:val="5"/>
              </w:numPr>
              <w:spacing w:after="120"/>
              <w:rPr>
                <w:lang w:val="en-US" w:eastAsia="zh-CN"/>
              </w:rPr>
            </w:pPr>
            <w:r>
              <w:rPr>
                <w:rFonts w:eastAsiaTheme="minorEastAsia" w:hint="eastAsia"/>
                <w:lang w:val="en-US" w:eastAsia="ja-JP"/>
              </w:rPr>
              <w:t>Agreem</w:t>
            </w:r>
            <w:r w:rsidR="00B863A4">
              <w:rPr>
                <w:lang w:val="en-US" w:eastAsia="zh-CN"/>
              </w:rPr>
              <w:t>ent on MGRP</w:t>
            </w:r>
          </w:p>
          <w:p w14:paraId="1EEFA6D7" w14:textId="77777777" w:rsidR="00B863A4" w:rsidRPr="00B863A4" w:rsidRDefault="00B863A4" w:rsidP="00B863A4">
            <w:pPr>
              <w:numPr>
                <w:ilvl w:val="1"/>
                <w:numId w:val="5"/>
              </w:numPr>
              <w:spacing w:after="120"/>
              <w:rPr>
                <w:lang w:val="en-US" w:eastAsia="zh-CN"/>
              </w:rPr>
            </w:pPr>
            <w:r w:rsidRPr="00B863A4">
              <w:rPr>
                <w:lang w:val="en-US" w:eastAsia="zh-CN"/>
              </w:rPr>
              <w:t>Four MGRP to be introduced: 20ms, 40ms, 80ms and 160ms for NSA and SA NR UE</w:t>
            </w:r>
          </w:p>
          <w:p w14:paraId="6AE039CE" w14:textId="77777777" w:rsidR="00B863A4" w:rsidRPr="00B863A4" w:rsidRDefault="00B863A4" w:rsidP="00B863A4">
            <w:pPr>
              <w:numPr>
                <w:ilvl w:val="2"/>
                <w:numId w:val="5"/>
              </w:numPr>
              <w:spacing w:after="120"/>
              <w:rPr>
                <w:lang w:val="en-US" w:eastAsia="zh-CN"/>
              </w:rPr>
            </w:pPr>
            <w:r w:rsidRPr="00B863A4">
              <w:rPr>
                <w:lang w:val="en-US" w:eastAsia="zh-CN"/>
              </w:rPr>
              <w:t>If non-NR measurement objects are configured, 160ms MGRP should not be used</w:t>
            </w:r>
          </w:p>
          <w:p w14:paraId="37167A6A" w14:textId="77777777" w:rsidR="00B863A4" w:rsidRPr="00B863A4" w:rsidRDefault="00B863A4" w:rsidP="00B863A4">
            <w:pPr>
              <w:numPr>
                <w:ilvl w:val="2"/>
                <w:numId w:val="5"/>
              </w:numPr>
              <w:spacing w:after="120"/>
              <w:rPr>
                <w:lang w:val="en-US" w:eastAsia="zh-CN"/>
              </w:rPr>
            </w:pPr>
            <w:r w:rsidRPr="00B863A4">
              <w:rPr>
                <w:lang w:val="en-US" w:eastAsia="zh-CN"/>
              </w:rPr>
              <w:t>FFS: 40ms MGRP LTE requirements will apply if 20ms MGRP common gap is configured</w:t>
            </w:r>
          </w:p>
          <w:p w14:paraId="7463019B" w14:textId="77777777" w:rsidR="00B863A4" w:rsidRPr="00B863A4" w:rsidRDefault="00B863A4" w:rsidP="00B863A4">
            <w:pPr>
              <w:numPr>
                <w:ilvl w:val="2"/>
                <w:numId w:val="5"/>
              </w:numPr>
              <w:spacing w:after="120"/>
              <w:rPr>
                <w:lang w:val="en-US" w:eastAsia="zh-CN"/>
              </w:rPr>
            </w:pPr>
            <w:r w:rsidRPr="00B863A4">
              <w:rPr>
                <w:lang w:val="en-US" w:eastAsia="zh-CN"/>
              </w:rPr>
              <w:t xml:space="preserve">For UE not supporting NR, both 20ms and 160ms should not be configured </w:t>
            </w:r>
          </w:p>
          <w:p w14:paraId="154193FE" w14:textId="77777777" w:rsidR="00B863A4" w:rsidRPr="00B863A4" w:rsidRDefault="00B863A4" w:rsidP="00B863A4">
            <w:pPr>
              <w:numPr>
                <w:ilvl w:val="1"/>
                <w:numId w:val="5"/>
              </w:numPr>
              <w:spacing w:after="120"/>
              <w:rPr>
                <w:lang w:val="en-US" w:eastAsia="zh-CN"/>
              </w:rPr>
            </w:pPr>
            <w:r w:rsidRPr="00B863A4">
              <w:rPr>
                <w:lang w:val="en-US" w:eastAsia="zh-CN"/>
              </w:rPr>
              <w:t>Necessity of 20ms MGRP +6ms MGL to be confirmed by RAN4#85</w:t>
            </w:r>
          </w:p>
          <w:p w14:paraId="0FD73458" w14:textId="77777777" w:rsidR="00B863A4" w:rsidRPr="00B863A4" w:rsidRDefault="00B863A4" w:rsidP="00B863A4">
            <w:pPr>
              <w:numPr>
                <w:ilvl w:val="0"/>
                <w:numId w:val="5"/>
              </w:numPr>
              <w:spacing w:after="120"/>
              <w:rPr>
                <w:lang w:val="en-US" w:eastAsia="zh-CN"/>
              </w:rPr>
            </w:pPr>
            <w:r w:rsidRPr="00B863A4">
              <w:rPr>
                <w:lang w:val="en-US" w:eastAsia="zh-CN"/>
              </w:rPr>
              <w:t xml:space="preserve">To do in RAN4#85: </w:t>
            </w:r>
          </w:p>
          <w:p w14:paraId="4DFFC8DE" w14:textId="77777777" w:rsidR="00B863A4" w:rsidRPr="00B863A4" w:rsidRDefault="00B863A4" w:rsidP="00B863A4">
            <w:pPr>
              <w:numPr>
                <w:ilvl w:val="1"/>
                <w:numId w:val="5"/>
              </w:numPr>
              <w:spacing w:after="120"/>
              <w:rPr>
                <w:lang w:val="en-US" w:eastAsia="zh-CN"/>
              </w:rPr>
            </w:pPr>
            <w:r w:rsidRPr="00B863A4">
              <w:rPr>
                <w:lang w:val="en-US" w:eastAsia="zh-CN"/>
              </w:rPr>
              <w:t>Identify the combinations of MGRP and MGL, which are necessarily to be introduced in Rel-15</w:t>
            </w:r>
          </w:p>
          <w:p w14:paraId="68C9CFA0" w14:textId="77777777" w:rsidR="00B863A4" w:rsidRPr="00B863A4" w:rsidRDefault="00B863A4" w:rsidP="003A41FE">
            <w:pPr>
              <w:numPr>
                <w:ilvl w:val="1"/>
                <w:numId w:val="5"/>
              </w:numPr>
              <w:spacing w:after="120"/>
              <w:rPr>
                <w:lang w:val="en-US" w:eastAsia="zh-CN"/>
              </w:rPr>
            </w:pPr>
            <w:r w:rsidRPr="00B863A4">
              <w:rPr>
                <w:lang w:val="en-US" w:eastAsia="zh-CN"/>
              </w:rPr>
              <w:t>Update measurement gap configuration table based on updated MGL and MGRP</w:t>
            </w:r>
          </w:p>
        </w:tc>
      </w:tr>
    </w:tbl>
    <w:p w14:paraId="299D24AE" w14:textId="77777777" w:rsidR="00640884" w:rsidRDefault="00640884" w:rsidP="00640884">
      <w:pPr>
        <w:rPr>
          <w:rFonts w:eastAsiaTheme="minorEastAsia"/>
          <w:lang w:eastAsia="ja-JP"/>
        </w:rPr>
      </w:pPr>
    </w:p>
    <w:p w14:paraId="0C94FCC8" w14:textId="259D67EC" w:rsidR="00640884" w:rsidRPr="00640884" w:rsidRDefault="00A067EF" w:rsidP="00640884">
      <w:pPr>
        <w:rPr>
          <w:rFonts w:eastAsiaTheme="minorEastAsia"/>
          <w:lang w:eastAsia="ja-JP"/>
        </w:rPr>
      </w:pPr>
      <w:r>
        <w:rPr>
          <w:rFonts w:eastAsiaTheme="minorEastAsia" w:hint="eastAsia"/>
          <w:lang w:eastAsia="ja-JP"/>
        </w:rPr>
        <w:lastRenderedPageBreak/>
        <w:t xml:space="preserve">Regarding </w:t>
      </w:r>
      <w:r w:rsidR="007F50E1">
        <w:rPr>
          <w:rFonts w:eastAsiaTheme="minorEastAsia" w:hint="eastAsia"/>
          <w:lang w:eastAsia="ja-JP"/>
        </w:rPr>
        <w:t>the</w:t>
      </w:r>
      <w:r w:rsidR="00882727">
        <w:rPr>
          <w:rFonts w:eastAsiaTheme="minorEastAsia"/>
          <w:lang w:eastAsia="ja-JP"/>
        </w:rPr>
        <w:t xml:space="preserve"> </w:t>
      </w:r>
      <w:r w:rsidR="0043401F">
        <w:rPr>
          <w:rFonts w:eastAsiaTheme="minorEastAsia"/>
          <w:lang w:eastAsia="ja-JP"/>
        </w:rPr>
        <w:t xml:space="preserve">gap </w:t>
      </w:r>
      <w:r w:rsidR="00882727">
        <w:rPr>
          <w:rFonts w:eastAsiaTheme="minorEastAsia"/>
          <w:lang w:eastAsia="ja-JP"/>
        </w:rPr>
        <w:t xml:space="preserve">length </w:t>
      </w:r>
      <w:r w:rsidR="007F50E1">
        <w:rPr>
          <w:rFonts w:eastAsiaTheme="minorEastAsia" w:hint="eastAsia"/>
          <w:lang w:eastAsia="ja-JP"/>
        </w:rPr>
        <w:t xml:space="preserve">of independently configured gap </w:t>
      </w:r>
      <w:r w:rsidR="0043401F">
        <w:rPr>
          <w:rFonts w:eastAsiaTheme="minorEastAsia"/>
          <w:lang w:eastAsia="ja-JP"/>
        </w:rPr>
        <w:t xml:space="preserve">for FR2, </w:t>
      </w:r>
      <w:r w:rsidR="00585EE3">
        <w:rPr>
          <w:rFonts w:eastAsiaTheme="minorEastAsia"/>
          <w:lang w:eastAsia="ja-JP"/>
        </w:rPr>
        <w:t>it is desirable</w:t>
      </w:r>
      <w:r w:rsidR="0043401F">
        <w:rPr>
          <w:rFonts w:eastAsiaTheme="minorEastAsia"/>
          <w:lang w:eastAsia="ja-JP"/>
        </w:rPr>
        <w:t xml:space="preserve"> that total RF retuning time </w:t>
      </w:r>
      <w:r w:rsidR="00E03B99">
        <w:rPr>
          <w:rFonts w:eastAsiaTheme="minorEastAsia"/>
          <w:lang w:eastAsia="ja-JP"/>
        </w:rPr>
        <w:t>is as small as possible since the size of NR slot</w:t>
      </w:r>
      <w:r w:rsidR="0043401F">
        <w:rPr>
          <w:rFonts w:eastAsiaTheme="minorEastAsia"/>
          <w:lang w:eastAsia="ja-JP"/>
        </w:rPr>
        <w:t xml:space="preserve"> is smaller than LTE due to </w:t>
      </w:r>
      <w:r w:rsidR="007F50E1">
        <w:rPr>
          <w:rFonts w:eastAsiaTheme="minorEastAsia" w:hint="eastAsia"/>
          <w:lang w:eastAsia="ja-JP"/>
        </w:rPr>
        <w:t xml:space="preserve">larger </w:t>
      </w:r>
      <w:r w:rsidR="0043401F">
        <w:rPr>
          <w:rFonts w:eastAsiaTheme="minorEastAsia"/>
          <w:lang w:eastAsia="ja-JP"/>
        </w:rPr>
        <w:t>SCS,</w:t>
      </w:r>
      <w:r w:rsidR="00E03B99">
        <w:rPr>
          <w:rFonts w:eastAsiaTheme="minorEastAsia"/>
          <w:lang w:eastAsia="ja-JP"/>
        </w:rPr>
        <w:t xml:space="preserve"> e.g., a NR slot size of 120kHz SCS is 0.125ms.</w:t>
      </w:r>
      <w:r w:rsidR="0094177B">
        <w:rPr>
          <w:rFonts w:eastAsiaTheme="minorEastAsia"/>
          <w:lang w:eastAsia="ja-JP"/>
        </w:rPr>
        <w:t xml:space="preserve"> It c</w:t>
      </w:r>
      <w:r w:rsidR="004F1CA4">
        <w:rPr>
          <w:rFonts w:eastAsiaTheme="minorEastAsia"/>
          <w:lang w:eastAsia="ja-JP"/>
        </w:rPr>
        <w:t>ould lead to have more oppor</w:t>
      </w:r>
      <w:r w:rsidR="0094177B">
        <w:rPr>
          <w:rFonts w:eastAsiaTheme="minorEastAsia"/>
          <w:lang w:eastAsia="ja-JP"/>
        </w:rPr>
        <w:t>tunities</w:t>
      </w:r>
      <w:r w:rsidR="004F1CA4">
        <w:rPr>
          <w:rFonts w:eastAsiaTheme="minorEastAsia"/>
          <w:lang w:eastAsia="ja-JP"/>
        </w:rPr>
        <w:t xml:space="preserve"> </w:t>
      </w:r>
      <w:r w:rsidR="007F50E1">
        <w:rPr>
          <w:rFonts w:eastAsiaTheme="minorEastAsia" w:hint="eastAsia"/>
          <w:lang w:eastAsia="ja-JP"/>
        </w:rPr>
        <w:t xml:space="preserve">(i.e., slots) </w:t>
      </w:r>
      <w:r w:rsidR="004F1CA4">
        <w:rPr>
          <w:rFonts w:eastAsiaTheme="minorEastAsia"/>
          <w:lang w:eastAsia="ja-JP"/>
        </w:rPr>
        <w:t>to allocate data resources</w:t>
      </w:r>
      <w:r w:rsidR="007F50E1">
        <w:rPr>
          <w:rFonts w:eastAsiaTheme="minorEastAsia" w:hint="eastAsia"/>
          <w:lang w:eastAsia="ja-JP"/>
        </w:rPr>
        <w:t xml:space="preserve"> on FR2 serving cell</w:t>
      </w:r>
      <w:r w:rsidR="004F1CA4">
        <w:rPr>
          <w:rFonts w:eastAsiaTheme="minorEastAsia"/>
          <w:lang w:eastAsia="ja-JP"/>
        </w:rPr>
        <w:t>.</w:t>
      </w:r>
      <w:r w:rsidR="007F50E1">
        <w:rPr>
          <w:rFonts w:eastAsiaTheme="minorEastAsia" w:hint="eastAsia"/>
          <w:lang w:eastAsia="ja-JP"/>
        </w:rPr>
        <w:t xml:space="preserve"> Therefore, we propose to define gap lengths of independently configured gap </w:t>
      </w:r>
      <w:r w:rsidR="007F50E1">
        <w:rPr>
          <w:rFonts w:eastAsiaTheme="minorEastAsia"/>
          <w:lang w:eastAsia="ja-JP"/>
        </w:rPr>
        <w:t>for FR2</w:t>
      </w:r>
      <w:r w:rsidR="007F50E1">
        <w:rPr>
          <w:rFonts w:eastAsiaTheme="minorEastAsia" w:hint="eastAsia"/>
          <w:lang w:eastAsia="ja-JP"/>
        </w:rPr>
        <w:t xml:space="preserve"> by assuming less than 1 </w:t>
      </w:r>
      <w:proofErr w:type="spellStart"/>
      <w:r w:rsidR="007F50E1">
        <w:rPr>
          <w:rFonts w:eastAsiaTheme="minorEastAsia" w:hint="eastAsia"/>
          <w:lang w:eastAsia="ja-JP"/>
        </w:rPr>
        <w:t>ms</w:t>
      </w:r>
      <w:proofErr w:type="spellEnd"/>
      <w:r w:rsidR="007F50E1">
        <w:rPr>
          <w:rFonts w:eastAsiaTheme="minorEastAsia" w:hint="eastAsia"/>
          <w:lang w:eastAsia="ja-JP"/>
        </w:rPr>
        <w:t xml:space="preserve"> retuning time, e.g., 0.5 </w:t>
      </w:r>
      <w:proofErr w:type="spellStart"/>
      <w:r w:rsidR="007F50E1">
        <w:rPr>
          <w:rFonts w:eastAsiaTheme="minorEastAsia" w:hint="eastAsia"/>
          <w:lang w:eastAsia="ja-JP"/>
        </w:rPr>
        <w:t>ms</w:t>
      </w:r>
      <w:proofErr w:type="spellEnd"/>
      <w:r w:rsidR="007F50E1">
        <w:rPr>
          <w:rFonts w:eastAsiaTheme="minorEastAsia" w:hint="eastAsia"/>
          <w:lang w:eastAsia="ja-JP"/>
        </w:rPr>
        <w:t>.</w:t>
      </w:r>
    </w:p>
    <w:p w14:paraId="4AB248C4" w14:textId="77777777" w:rsidR="00640884" w:rsidRPr="007F50E1" w:rsidRDefault="00640884" w:rsidP="00640884">
      <w:pPr>
        <w:rPr>
          <w:rFonts w:eastAsiaTheme="minorEastAsia"/>
          <w:lang w:eastAsia="ja-JP"/>
        </w:rPr>
      </w:pPr>
    </w:p>
    <w:p w14:paraId="349E6550" w14:textId="22A887E7" w:rsidR="00882727" w:rsidRPr="004F1CA4" w:rsidRDefault="00882727" w:rsidP="00640884">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 xml:space="preserve">: </w:t>
      </w:r>
      <w:r w:rsidR="007F50E1">
        <w:rPr>
          <w:rFonts w:eastAsia="ＭＳ 明朝" w:cs="v5.0.0" w:hint="eastAsia"/>
          <w:b/>
          <w:u w:val="single"/>
          <w:lang w:val="en-US" w:eastAsia="ja-JP"/>
        </w:rPr>
        <w:t xml:space="preserve">{1.5 </w:t>
      </w:r>
      <w:proofErr w:type="spellStart"/>
      <w:r w:rsidR="007F50E1">
        <w:rPr>
          <w:rFonts w:eastAsia="ＭＳ 明朝" w:cs="v5.0.0" w:hint="eastAsia"/>
          <w:b/>
          <w:u w:val="single"/>
          <w:lang w:val="en-US" w:eastAsia="ja-JP"/>
        </w:rPr>
        <w:t>ms</w:t>
      </w:r>
      <w:proofErr w:type="spellEnd"/>
      <w:r w:rsidR="007F50E1">
        <w:rPr>
          <w:rFonts w:eastAsia="ＭＳ 明朝" w:cs="v5.0.0" w:hint="eastAsia"/>
          <w:b/>
          <w:u w:val="single"/>
          <w:lang w:val="en-US" w:eastAsia="ja-JP"/>
        </w:rPr>
        <w:t xml:space="preserve">, 2.75 </w:t>
      </w:r>
      <w:proofErr w:type="spellStart"/>
      <w:r w:rsidR="007F50E1">
        <w:rPr>
          <w:rFonts w:eastAsia="ＭＳ 明朝" w:cs="v5.0.0" w:hint="eastAsia"/>
          <w:b/>
          <w:u w:val="single"/>
          <w:lang w:val="en-US" w:eastAsia="ja-JP"/>
        </w:rPr>
        <w:t>ms</w:t>
      </w:r>
      <w:proofErr w:type="spellEnd"/>
      <w:r w:rsidR="007F50E1">
        <w:rPr>
          <w:rFonts w:eastAsia="ＭＳ 明朝" w:cs="v5.0.0" w:hint="eastAsia"/>
          <w:b/>
          <w:u w:val="single"/>
          <w:lang w:val="en-US" w:eastAsia="ja-JP"/>
        </w:rPr>
        <w:t xml:space="preserve">, 5.5 </w:t>
      </w:r>
      <w:proofErr w:type="spellStart"/>
      <w:r w:rsidR="007F50E1">
        <w:rPr>
          <w:rFonts w:eastAsia="ＭＳ 明朝" w:cs="v5.0.0" w:hint="eastAsia"/>
          <w:b/>
          <w:u w:val="single"/>
          <w:lang w:val="en-US" w:eastAsia="ja-JP"/>
        </w:rPr>
        <w:t>ms</w:t>
      </w:r>
      <w:proofErr w:type="spellEnd"/>
      <w:r w:rsidR="007F50E1">
        <w:rPr>
          <w:rFonts w:eastAsia="ＭＳ 明朝" w:cs="v5.0.0" w:hint="eastAsia"/>
          <w:b/>
          <w:u w:val="single"/>
          <w:lang w:val="en-US" w:eastAsia="ja-JP"/>
        </w:rPr>
        <w:t xml:space="preserve">} MGLs are supported for the case where independent gap is configured for FR2 serving cell(s) </w:t>
      </w:r>
      <w:r w:rsidR="002A6114">
        <w:rPr>
          <w:rFonts w:eastAsia="ＭＳ 明朝" w:cs="v5.0.0" w:hint="eastAsia"/>
          <w:b/>
          <w:u w:val="single"/>
          <w:lang w:val="en-US" w:eastAsia="ja-JP"/>
        </w:rPr>
        <w:t>separately from another gap for FR1 serving cell(s)</w:t>
      </w:r>
      <w:r w:rsidR="000A51AB">
        <w:rPr>
          <w:rFonts w:eastAsia="ＭＳ 明朝" w:cs="v5.0.0"/>
          <w:b/>
          <w:u w:val="single"/>
          <w:lang w:val="en-US" w:eastAsia="ja-JP"/>
        </w:rPr>
        <w:t>.</w:t>
      </w:r>
    </w:p>
    <w:p w14:paraId="3BA18D4C" w14:textId="77777777" w:rsidR="00640884" w:rsidRDefault="00640884" w:rsidP="00640884">
      <w:pPr>
        <w:rPr>
          <w:rFonts w:eastAsiaTheme="minorEastAsia"/>
          <w:lang w:eastAsia="ja-JP"/>
        </w:rPr>
      </w:pPr>
    </w:p>
    <w:p w14:paraId="3FB67147" w14:textId="2EB230D6" w:rsidR="000A51AB" w:rsidRDefault="003E49C3" w:rsidP="00640884">
      <w:pPr>
        <w:rPr>
          <w:rFonts w:eastAsiaTheme="minorEastAsia"/>
          <w:lang w:eastAsia="ja-JP"/>
        </w:rPr>
      </w:pPr>
      <w:r>
        <w:rPr>
          <w:rFonts w:eastAsiaTheme="minorEastAsia"/>
          <w:lang w:eastAsia="ja-JP"/>
        </w:rPr>
        <w:t xml:space="preserve">Regarding </w:t>
      </w:r>
      <w:r w:rsidR="00A510E2">
        <w:rPr>
          <w:rFonts w:eastAsiaTheme="minorEastAsia"/>
          <w:lang w:eastAsia="ja-JP"/>
        </w:rPr>
        <w:t xml:space="preserve">the </w:t>
      </w:r>
      <w:r w:rsidR="00896608">
        <w:rPr>
          <w:rFonts w:eastAsiaTheme="minorEastAsia"/>
          <w:lang w:eastAsia="ja-JP"/>
        </w:rPr>
        <w:t>measurement gap pattern of</w:t>
      </w:r>
      <w:r w:rsidR="003E7C78" w:rsidRPr="003E7C78">
        <w:rPr>
          <w:rFonts w:eastAsiaTheme="minorEastAsia"/>
          <w:lang w:eastAsia="ja-JP"/>
        </w:rPr>
        <w:t xml:space="preserve"> 20ms MGRP +</w:t>
      </w:r>
      <w:r w:rsidR="00896608">
        <w:rPr>
          <w:rFonts w:eastAsiaTheme="minorEastAsia"/>
          <w:lang w:eastAsia="ja-JP"/>
        </w:rPr>
        <w:t xml:space="preserve"> </w:t>
      </w:r>
      <w:r w:rsidR="003E7C78" w:rsidRPr="003E7C78">
        <w:rPr>
          <w:rFonts w:eastAsiaTheme="minorEastAsia"/>
          <w:lang w:eastAsia="ja-JP"/>
        </w:rPr>
        <w:t>6ms MGL</w:t>
      </w:r>
      <w:r w:rsidR="00A510E2">
        <w:rPr>
          <w:rFonts w:eastAsiaTheme="minorEastAsia"/>
          <w:lang w:eastAsia="ja-JP"/>
        </w:rPr>
        <w:t xml:space="preserve">, </w:t>
      </w:r>
      <w:r w:rsidR="00896608">
        <w:rPr>
          <w:rFonts w:eastAsiaTheme="minorEastAsia"/>
          <w:lang w:eastAsia="ja-JP"/>
        </w:rPr>
        <w:t>some use cases could be considered. For example, network may want to receive the measurement report as soon as possible in high speed scenario because the condition would be changed drastically.</w:t>
      </w:r>
      <w:r w:rsidR="00C30F1B">
        <w:rPr>
          <w:rFonts w:eastAsiaTheme="minorEastAsia"/>
          <w:lang w:eastAsia="ja-JP"/>
        </w:rPr>
        <w:t xml:space="preserve"> </w:t>
      </w:r>
      <w:r w:rsidR="00662DB7">
        <w:rPr>
          <w:rFonts w:eastAsiaTheme="minorEastAsia"/>
          <w:lang w:eastAsia="ja-JP"/>
        </w:rPr>
        <w:t>Hence</w:t>
      </w:r>
      <w:r w:rsidR="00703A52">
        <w:rPr>
          <w:rFonts w:eastAsiaTheme="minorEastAsia"/>
          <w:lang w:eastAsia="ja-JP"/>
        </w:rPr>
        <w:t>,</w:t>
      </w:r>
      <w:r w:rsidR="008B5456">
        <w:rPr>
          <w:rFonts w:eastAsiaTheme="minorEastAsia" w:hint="eastAsia"/>
          <w:lang w:eastAsia="ja-JP"/>
        </w:rPr>
        <w:t xml:space="preserve"> this gap pattern </w:t>
      </w:r>
      <w:r w:rsidR="008B5456">
        <w:rPr>
          <w:rFonts w:eastAsiaTheme="minorEastAsia"/>
          <w:lang w:eastAsia="ja-JP"/>
        </w:rPr>
        <w:t xml:space="preserve">can be </w:t>
      </w:r>
      <w:r w:rsidR="004E0214">
        <w:rPr>
          <w:rFonts w:eastAsiaTheme="minorEastAsia"/>
          <w:lang w:eastAsia="ja-JP"/>
        </w:rPr>
        <w:t>used for such cases</w:t>
      </w:r>
      <w:r w:rsidR="008B5456">
        <w:rPr>
          <w:rFonts w:eastAsiaTheme="minorEastAsia" w:hint="eastAsia"/>
          <w:lang w:eastAsia="ja-JP"/>
        </w:rPr>
        <w:t>.</w:t>
      </w:r>
    </w:p>
    <w:p w14:paraId="5524945F" w14:textId="77777777" w:rsidR="00896608" w:rsidRDefault="00896608" w:rsidP="00640884">
      <w:pPr>
        <w:rPr>
          <w:rFonts w:eastAsiaTheme="minorEastAsia"/>
          <w:lang w:eastAsia="ja-JP"/>
        </w:rPr>
      </w:pPr>
    </w:p>
    <w:p w14:paraId="775CE9B5" w14:textId="5D047837" w:rsidR="00896608" w:rsidRPr="004F1CA4" w:rsidRDefault="00896608" w:rsidP="00896608">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00653ED5">
        <w:rPr>
          <w:rFonts w:eastAsia="ＭＳ 明朝" w:cs="v5.0.0" w:hint="eastAsia"/>
          <w:b/>
          <w:u w:val="single"/>
          <w:lang w:val="en-US" w:eastAsia="ja-JP"/>
        </w:rPr>
        <w:t>2</w:t>
      </w:r>
      <w:r>
        <w:rPr>
          <w:rFonts w:eastAsia="ＭＳ 明朝" w:cs="v5.0.0" w:hint="eastAsia"/>
          <w:b/>
          <w:u w:val="single"/>
          <w:lang w:val="en-US" w:eastAsia="ja-JP"/>
        </w:rPr>
        <w:t xml:space="preserve">: </w:t>
      </w:r>
      <w:r w:rsidR="000C78B0">
        <w:rPr>
          <w:rFonts w:eastAsia="ＭＳ 明朝" w:cs="v5.0.0" w:hint="eastAsia"/>
          <w:b/>
          <w:u w:val="single"/>
          <w:lang w:val="en-US" w:eastAsia="ja-JP"/>
        </w:rPr>
        <w:t>T</w:t>
      </w:r>
      <w:r w:rsidRPr="00896608">
        <w:rPr>
          <w:rFonts w:eastAsia="ＭＳ 明朝" w:cs="v5.0.0"/>
          <w:b/>
          <w:u w:val="single"/>
          <w:lang w:val="en-US" w:eastAsia="ja-JP"/>
        </w:rPr>
        <w:t>he measurement gap pattern of 20ms MGRP + 6ms MGL</w:t>
      </w:r>
      <w:r w:rsidR="00662DB7">
        <w:rPr>
          <w:rFonts w:eastAsia="ＭＳ 明朝" w:cs="v5.0.0"/>
          <w:b/>
          <w:u w:val="single"/>
          <w:lang w:val="en-US" w:eastAsia="ja-JP"/>
        </w:rPr>
        <w:t xml:space="preserve"> </w:t>
      </w:r>
      <w:r w:rsidR="004E0214">
        <w:rPr>
          <w:rFonts w:eastAsia="ＭＳ 明朝" w:cs="v5.0.0"/>
          <w:b/>
          <w:u w:val="single"/>
          <w:lang w:val="en-US" w:eastAsia="ja-JP"/>
        </w:rPr>
        <w:t>is</w:t>
      </w:r>
      <w:r>
        <w:rPr>
          <w:rFonts w:eastAsia="ＭＳ 明朝" w:cs="v5.0.0"/>
          <w:b/>
          <w:u w:val="single"/>
          <w:lang w:val="en-US" w:eastAsia="ja-JP"/>
        </w:rPr>
        <w:t xml:space="preserve"> introduced.</w:t>
      </w:r>
    </w:p>
    <w:p w14:paraId="427EC5DB" w14:textId="2939E7B7" w:rsidR="00640884" w:rsidRDefault="00640884" w:rsidP="00640884">
      <w:pPr>
        <w:rPr>
          <w:rFonts w:eastAsiaTheme="minorEastAsia"/>
          <w:lang w:eastAsia="ja-JP"/>
        </w:rPr>
      </w:pPr>
    </w:p>
    <w:p w14:paraId="696539FE" w14:textId="472C072C" w:rsidR="00662DB7" w:rsidRPr="003D2ED6" w:rsidRDefault="00703A52">
      <w:pPr>
        <w:rPr>
          <w:rFonts w:eastAsiaTheme="minorEastAsia"/>
          <w:lang w:eastAsia="ja-JP"/>
        </w:rPr>
      </w:pPr>
      <w:r>
        <w:rPr>
          <w:rFonts w:eastAsiaTheme="minorEastAsia"/>
          <w:lang w:eastAsia="ja-JP"/>
        </w:rPr>
        <w:t xml:space="preserve">In addition, there are also some use cases for </w:t>
      </w:r>
      <w:r>
        <w:rPr>
          <w:rFonts w:eastAsiaTheme="minorEastAsia" w:hint="eastAsia"/>
          <w:lang w:eastAsia="ja-JP"/>
        </w:rPr>
        <w:t>4ms MGL</w:t>
      </w:r>
      <w:r>
        <w:rPr>
          <w:rFonts w:eastAsiaTheme="minorEastAsia"/>
          <w:lang w:eastAsia="ja-JP"/>
        </w:rPr>
        <w:t xml:space="preserve">. </w:t>
      </w:r>
      <w:r w:rsidR="009C7504">
        <w:rPr>
          <w:rFonts w:eastAsiaTheme="minorEastAsia"/>
          <w:lang w:eastAsia="ja-JP"/>
        </w:rPr>
        <w:t xml:space="preserve">Figure 1 shows </w:t>
      </w:r>
      <w:r w:rsidR="007177B0">
        <w:rPr>
          <w:rFonts w:eastAsiaTheme="minorEastAsia"/>
          <w:lang w:eastAsia="ja-JP"/>
        </w:rPr>
        <w:t>some</w:t>
      </w:r>
      <w:r w:rsidR="009C7504">
        <w:rPr>
          <w:rFonts w:eastAsiaTheme="minorEastAsia"/>
          <w:lang w:eastAsia="ja-JP"/>
        </w:rPr>
        <w:t xml:space="preserve"> example</w:t>
      </w:r>
      <w:r w:rsidR="007177B0">
        <w:rPr>
          <w:rFonts w:eastAsiaTheme="minorEastAsia"/>
          <w:lang w:eastAsia="ja-JP"/>
        </w:rPr>
        <w:t>s</w:t>
      </w:r>
      <w:r w:rsidR="009C7504">
        <w:rPr>
          <w:rFonts w:eastAsiaTheme="minorEastAsia"/>
          <w:lang w:eastAsia="ja-JP"/>
        </w:rPr>
        <w:t xml:space="preserve"> of </w:t>
      </w:r>
      <w:r w:rsidR="007177B0">
        <w:rPr>
          <w:rFonts w:eastAsiaTheme="minorEastAsia"/>
          <w:lang w:eastAsia="ja-JP"/>
        </w:rPr>
        <w:t>the SS burst set length.</w:t>
      </w:r>
      <w:r w:rsidR="009C7504">
        <w:rPr>
          <w:rFonts w:eastAsiaTheme="minorEastAsia"/>
          <w:lang w:eastAsia="ja-JP"/>
        </w:rPr>
        <w:t xml:space="preserve"> </w:t>
      </w:r>
      <w:r w:rsidR="0012677F">
        <w:rPr>
          <w:rFonts w:eastAsiaTheme="minorEastAsia"/>
          <w:lang w:eastAsia="ja-JP"/>
        </w:rPr>
        <w:t xml:space="preserve">If </w:t>
      </w:r>
      <w:r w:rsidR="00BD67E9">
        <w:rPr>
          <w:rFonts w:eastAsiaTheme="minorEastAsia"/>
          <w:lang w:eastAsia="ja-JP"/>
        </w:rPr>
        <w:t xml:space="preserve">only </w:t>
      </w:r>
      <w:r w:rsidR="0012677F">
        <w:rPr>
          <w:rFonts w:eastAsiaTheme="minorEastAsia"/>
          <w:lang w:eastAsia="ja-JP"/>
        </w:rPr>
        <w:t xml:space="preserve">one measurement gap is configured per UE, </w:t>
      </w:r>
      <w:r w:rsidR="00BD67E9">
        <w:rPr>
          <w:rFonts w:eastAsiaTheme="minorEastAsia"/>
          <w:lang w:eastAsia="ja-JP"/>
        </w:rPr>
        <w:t xml:space="preserve">in mm-wave </w:t>
      </w:r>
      <w:r w:rsidR="00662DB7">
        <w:rPr>
          <w:rFonts w:eastAsiaTheme="minorEastAsia"/>
          <w:lang w:eastAsia="ja-JP"/>
        </w:rPr>
        <w:t xml:space="preserve">there are some cases that 3ms MGL is not enough to measure one SS burst set considering 1ms RF retuning time, e.g., </w:t>
      </w:r>
      <w:r w:rsidR="00662DB7" w:rsidRPr="00662DB7">
        <w:rPr>
          <w:rFonts w:eastAsiaTheme="minorEastAsia"/>
          <w:lang w:eastAsia="ja-JP"/>
        </w:rPr>
        <w:t xml:space="preserve">the </w:t>
      </w:r>
      <w:r w:rsidR="00662DB7">
        <w:rPr>
          <w:rFonts w:eastAsiaTheme="minorEastAsia"/>
          <w:lang w:eastAsia="ja-JP"/>
        </w:rPr>
        <w:t xml:space="preserve">yellow </w:t>
      </w:r>
      <w:r w:rsidR="00662DB7" w:rsidRPr="00662DB7">
        <w:rPr>
          <w:rFonts w:eastAsiaTheme="minorEastAsia"/>
          <w:lang w:eastAsia="ja-JP"/>
        </w:rPr>
        <w:t>highlighted part in</w:t>
      </w:r>
      <w:r w:rsidR="00662DB7">
        <w:rPr>
          <w:rFonts w:eastAsiaTheme="minorEastAsia"/>
          <w:lang w:eastAsia="ja-JP"/>
        </w:rPr>
        <w:t xml:space="preserve"> Figure 1. Thus t</w:t>
      </w:r>
      <w:r w:rsidR="00662DB7" w:rsidRPr="00662DB7">
        <w:rPr>
          <w:rFonts w:eastAsiaTheme="minorEastAsia"/>
          <w:lang w:eastAsia="ja-JP"/>
        </w:rPr>
        <w:t xml:space="preserve">he measurement </w:t>
      </w:r>
      <w:proofErr w:type="gramStart"/>
      <w:r w:rsidR="00662DB7" w:rsidRPr="00662DB7">
        <w:rPr>
          <w:rFonts w:eastAsiaTheme="minorEastAsia"/>
          <w:lang w:eastAsia="ja-JP"/>
        </w:rPr>
        <w:t>gap</w:t>
      </w:r>
      <w:proofErr w:type="gramEnd"/>
      <w:r w:rsidR="00662DB7" w:rsidRPr="00662DB7">
        <w:rPr>
          <w:rFonts w:eastAsiaTheme="minorEastAsia"/>
          <w:lang w:eastAsia="ja-JP"/>
        </w:rPr>
        <w:t xml:space="preserve"> pattern of 4ms </w:t>
      </w:r>
      <w:r w:rsidR="00662DB7">
        <w:rPr>
          <w:rFonts w:eastAsiaTheme="minorEastAsia"/>
          <w:lang w:eastAsia="ja-JP"/>
        </w:rPr>
        <w:t xml:space="preserve">MGL can be </w:t>
      </w:r>
      <w:r w:rsidR="004E0214">
        <w:rPr>
          <w:rFonts w:eastAsiaTheme="minorEastAsia"/>
          <w:lang w:eastAsia="ja-JP"/>
        </w:rPr>
        <w:t>used for such cases</w:t>
      </w:r>
      <w:r w:rsidR="00662DB7">
        <w:rPr>
          <w:rFonts w:eastAsiaTheme="minorEastAsia"/>
          <w:lang w:eastAsia="ja-JP"/>
        </w:rPr>
        <w:t>.</w:t>
      </w:r>
    </w:p>
    <w:p w14:paraId="14793B34" w14:textId="415D0A53" w:rsidR="00A26FBD" w:rsidRPr="00662DB7" w:rsidRDefault="00A26FBD" w:rsidP="00640884">
      <w:pPr>
        <w:rPr>
          <w:rFonts w:eastAsiaTheme="minorEastAsia"/>
          <w:lang w:eastAsia="ja-JP"/>
        </w:rPr>
      </w:pPr>
    </w:p>
    <w:tbl>
      <w:tblPr>
        <w:tblStyle w:val="a7"/>
        <w:tblW w:w="0" w:type="auto"/>
        <w:jc w:val="center"/>
        <w:tblLook w:val="04A0" w:firstRow="1" w:lastRow="0" w:firstColumn="1" w:lastColumn="0" w:noHBand="0" w:noVBand="1"/>
      </w:tblPr>
      <w:tblGrid>
        <w:gridCol w:w="1080"/>
        <w:gridCol w:w="1155"/>
        <w:gridCol w:w="1134"/>
        <w:gridCol w:w="1134"/>
        <w:gridCol w:w="1134"/>
      </w:tblGrid>
      <w:tr w:rsidR="00703A52" w:rsidRPr="003475FA" w14:paraId="72CB21F6" w14:textId="77777777" w:rsidTr="00C75206">
        <w:trPr>
          <w:trHeight w:val="285"/>
          <w:jc w:val="center"/>
        </w:trPr>
        <w:tc>
          <w:tcPr>
            <w:tcW w:w="1080" w:type="dxa"/>
            <w:vMerge w:val="restart"/>
            <w:tcBorders>
              <w:top w:val="single" w:sz="12" w:space="0" w:color="auto"/>
              <w:left w:val="single" w:sz="12" w:space="0" w:color="auto"/>
              <w:right w:val="single" w:sz="12" w:space="0" w:color="auto"/>
            </w:tcBorders>
            <w:noWrap/>
            <w:hideMark/>
          </w:tcPr>
          <w:p w14:paraId="77555184"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SCS</w:t>
            </w:r>
          </w:p>
        </w:tc>
        <w:tc>
          <w:tcPr>
            <w:tcW w:w="4557" w:type="dxa"/>
            <w:gridSpan w:val="4"/>
            <w:tcBorders>
              <w:top w:val="single" w:sz="12" w:space="0" w:color="auto"/>
              <w:left w:val="single" w:sz="12" w:space="0" w:color="auto"/>
              <w:right w:val="single" w:sz="12" w:space="0" w:color="auto"/>
            </w:tcBorders>
          </w:tcPr>
          <w:p w14:paraId="1F253E13" w14:textId="7DEA6281" w:rsidR="00703A52" w:rsidRPr="003475FA" w:rsidRDefault="009C7504">
            <w:pPr>
              <w:jc w:val="center"/>
              <w:rPr>
                <w:rFonts w:eastAsiaTheme="minorEastAsia"/>
                <w:lang w:eastAsia="ja-JP"/>
              </w:rPr>
            </w:pPr>
            <w:r>
              <w:rPr>
                <w:rFonts w:eastAsiaTheme="minorEastAsia"/>
                <w:lang w:eastAsia="ja-JP"/>
              </w:rPr>
              <w:t xml:space="preserve">The </w:t>
            </w:r>
            <w:r w:rsidR="00703A52" w:rsidRPr="003475FA">
              <w:rPr>
                <w:rFonts w:eastAsiaTheme="minorEastAsia" w:hint="eastAsia"/>
                <w:lang w:eastAsia="ja-JP"/>
              </w:rPr>
              <w:t>number of SS block</w:t>
            </w:r>
          </w:p>
        </w:tc>
      </w:tr>
      <w:tr w:rsidR="00703A52" w:rsidRPr="003475FA" w14:paraId="2BBE9BA5" w14:textId="77777777" w:rsidTr="00925F30">
        <w:trPr>
          <w:trHeight w:val="285"/>
          <w:jc w:val="center"/>
        </w:trPr>
        <w:tc>
          <w:tcPr>
            <w:tcW w:w="1080" w:type="dxa"/>
            <w:vMerge/>
            <w:tcBorders>
              <w:left w:val="single" w:sz="12" w:space="0" w:color="auto"/>
              <w:bottom w:val="single" w:sz="12" w:space="0" w:color="auto"/>
              <w:right w:val="single" w:sz="12" w:space="0" w:color="auto"/>
            </w:tcBorders>
            <w:noWrap/>
            <w:hideMark/>
          </w:tcPr>
          <w:p w14:paraId="75E2CA02" w14:textId="77777777" w:rsidR="00703A52" w:rsidRPr="003475FA" w:rsidRDefault="00703A52" w:rsidP="00B84922">
            <w:pPr>
              <w:jc w:val="center"/>
              <w:rPr>
                <w:rFonts w:eastAsiaTheme="minorEastAsia"/>
                <w:lang w:eastAsia="ja-JP"/>
              </w:rPr>
            </w:pPr>
          </w:p>
        </w:tc>
        <w:tc>
          <w:tcPr>
            <w:tcW w:w="1155" w:type="dxa"/>
            <w:tcBorders>
              <w:left w:val="single" w:sz="12" w:space="0" w:color="auto"/>
              <w:bottom w:val="single" w:sz="12" w:space="0" w:color="auto"/>
            </w:tcBorders>
            <w:noWrap/>
            <w:hideMark/>
          </w:tcPr>
          <w:p w14:paraId="186CA172"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4</w:t>
            </w:r>
          </w:p>
        </w:tc>
        <w:tc>
          <w:tcPr>
            <w:tcW w:w="1134" w:type="dxa"/>
            <w:tcBorders>
              <w:bottom w:val="single" w:sz="12" w:space="0" w:color="auto"/>
            </w:tcBorders>
            <w:noWrap/>
            <w:hideMark/>
          </w:tcPr>
          <w:p w14:paraId="1A7A497D"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8</w:t>
            </w:r>
          </w:p>
        </w:tc>
        <w:tc>
          <w:tcPr>
            <w:tcW w:w="1134" w:type="dxa"/>
            <w:tcBorders>
              <w:bottom w:val="single" w:sz="12" w:space="0" w:color="auto"/>
            </w:tcBorders>
          </w:tcPr>
          <w:p w14:paraId="4138CFEC" w14:textId="77F114FB" w:rsidR="00703A52" w:rsidRPr="003475FA" w:rsidRDefault="00703A52" w:rsidP="00B84922">
            <w:pPr>
              <w:jc w:val="center"/>
              <w:rPr>
                <w:rFonts w:eastAsiaTheme="minorEastAsia"/>
                <w:lang w:eastAsia="ja-JP"/>
              </w:rPr>
            </w:pPr>
            <w:r>
              <w:rPr>
                <w:rFonts w:eastAsiaTheme="minorEastAsia" w:hint="eastAsia"/>
                <w:lang w:eastAsia="ja-JP"/>
              </w:rPr>
              <w:t>3</w:t>
            </w:r>
            <w:r>
              <w:rPr>
                <w:rFonts w:eastAsiaTheme="minorEastAsia"/>
                <w:lang w:eastAsia="ja-JP"/>
              </w:rPr>
              <w:t>2</w:t>
            </w:r>
          </w:p>
        </w:tc>
        <w:tc>
          <w:tcPr>
            <w:tcW w:w="1134" w:type="dxa"/>
            <w:tcBorders>
              <w:bottom w:val="single" w:sz="12" w:space="0" w:color="auto"/>
              <w:right w:val="single" w:sz="12" w:space="0" w:color="auto"/>
            </w:tcBorders>
            <w:noWrap/>
            <w:hideMark/>
          </w:tcPr>
          <w:p w14:paraId="6062074A" w14:textId="04C629A8" w:rsidR="00703A52" w:rsidRPr="003475FA" w:rsidRDefault="00703A52" w:rsidP="00B84922">
            <w:pPr>
              <w:jc w:val="center"/>
              <w:rPr>
                <w:rFonts w:eastAsiaTheme="minorEastAsia"/>
                <w:lang w:eastAsia="ja-JP"/>
              </w:rPr>
            </w:pPr>
            <w:r w:rsidRPr="003475FA">
              <w:rPr>
                <w:rFonts w:eastAsiaTheme="minorEastAsia" w:hint="eastAsia"/>
                <w:lang w:eastAsia="ja-JP"/>
              </w:rPr>
              <w:t>64</w:t>
            </w:r>
          </w:p>
        </w:tc>
      </w:tr>
      <w:tr w:rsidR="00703A52" w:rsidRPr="003475FA" w14:paraId="4A79B16B" w14:textId="77777777" w:rsidTr="003D2ED6">
        <w:trPr>
          <w:trHeight w:val="270"/>
          <w:jc w:val="center"/>
        </w:trPr>
        <w:tc>
          <w:tcPr>
            <w:tcW w:w="1080" w:type="dxa"/>
            <w:tcBorders>
              <w:top w:val="single" w:sz="12" w:space="0" w:color="auto"/>
              <w:left w:val="single" w:sz="12" w:space="0" w:color="auto"/>
              <w:right w:val="single" w:sz="12" w:space="0" w:color="auto"/>
            </w:tcBorders>
            <w:noWrap/>
            <w:hideMark/>
          </w:tcPr>
          <w:p w14:paraId="4A65C2C9"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15kHz</w:t>
            </w:r>
          </w:p>
        </w:tc>
        <w:tc>
          <w:tcPr>
            <w:tcW w:w="1155" w:type="dxa"/>
            <w:tcBorders>
              <w:top w:val="single" w:sz="12" w:space="0" w:color="auto"/>
              <w:left w:val="single" w:sz="12" w:space="0" w:color="auto"/>
            </w:tcBorders>
            <w:shd w:val="clear" w:color="auto" w:fill="auto"/>
            <w:noWrap/>
            <w:hideMark/>
          </w:tcPr>
          <w:p w14:paraId="3CEE7B8D" w14:textId="77777777" w:rsidR="00703A52" w:rsidRPr="009C7504" w:rsidRDefault="00703A52" w:rsidP="00B84922">
            <w:pPr>
              <w:jc w:val="center"/>
              <w:rPr>
                <w:rFonts w:eastAsiaTheme="minorEastAsia"/>
                <w:lang w:eastAsia="ja-JP"/>
              </w:rPr>
            </w:pPr>
            <w:r w:rsidRPr="009C7504">
              <w:rPr>
                <w:rFonts w:eastAsiaTheme="minorEastAsia"/>
                <w:lang w:eastAsia="ja-JP"/>
              </w:rPr>
              <w:t>2ms</w:t>
            </w:r>
          </w:p>
        </w:tc>
        <w:tc>
          <w:tcPr>
            <w:tcW w:w="1134" w:type="dxa"/>
            <w:tcBorders>
              <w:top w:val="single" w:sz="12" w:space="0" w:color="auto"/>
            </w:tcBorders>
            <w:shd w:val="clear" w:color="auto" w:fill="auto"/>
            <w:noWrap/>
            <w:hideMark/>
          </w:tcPr>
          <w:p w14:paraId="2406A498" w14:textId="77777777" w:rsidR="00703A52" w:rsidRPr="009C7504" w:rsidRDefault="00703A52" w:rsidP="00B84922">
            <w:pPr>
              <w:jc w:val="center"/>
              <w:rPr>
                <w:rFonts w:eastAsiaTheme="minorEastAsia"/>
                <w:lang w:eastAsia="ja-JP"/>
              </w:rPr>
            </w:pPr>
            <w:r w:rsidRPr="009C7504">
              <w:rPr>
                <w:rFonts w:eastAsiaTheme="minorEastAsia"/>
                <w:lang w:eastAsia="ja-JP"/>
              </w:rPr>
              <w:t>4ms</w:t>
            </w:r>
          </w:p>
        </w:tc>
        <w:tc>
          <w:tcPr>
            <w:tcW w:w="1134" w:type="dxa"/>
            <w:tcBorders>
              <w:top w:val="single" w:sz="12" w:space="0" w:color="auto"/>
            </w:tcBorders>
            <w:shd w:val="clear" w:color="auto" w:fill="auto"/>
          </w:tcPr>
          <w:p w14:paraId="3B7218BF" w14:textId="77777777" w:rsidR="00703A52" w:rsidRPr="009C7504" w:rsidRDefault="00703A52" w:rsidP="00B84922">
            <w:pPr>
              <w:jc w:val="center"/>
              <w:rPr>
                <w:rFonts w:eastAsiaTheme="minorEastAsia"/>
                <w:lang w:eastAsia="ja-JP"/>
              </w:rPr>
            </w:pPr>
          </w:p>
        </w:tc>
        <w:tc>
          <w:tcPr>
            <w:tcW w:w="1134" w:type="dxa"/>
            <w:tcBorders>
              <w:top w:val="single" w:sz="12" w:space="0" w:color="auto"/>
              <w:right w:val="single" w:sz="12" w:space="0" w:color="auto"/>
            </w:tcBorders>
            <w:shd w:val="clear" w:color="auto" w:fill="auto"/>
            <w:noWrap/>
            <w:hideMark/>
          </w:tcPr>
          <w:p w14:paraId="2DE522ED" w14:textId="3B8D6BEC" w:rsidR="00703A52" w:rsidRPr="009C7504" w:rsidRDefault="00703A52" w:rsidP="00B84922">
            <w:pPr>
              <w:jc w:val="center"/>
              <w:rPr>
                <w:rFonts w:eastAsiaTheme="minorEastAsia"/>
                <w:lang w:eastAsia="ja-JP"/>
              </w:rPr>
            </w:pPr>
          </w:p>
        </w:tc>
      </w:tr>
      <w:tr w:rsidR="00703A52" w:rsidRPr="003475FA" w14:paraId="0D7EC156" w14:textId="77777777" w:rsidTr="003D2ED6">
        <w:trPr>
          <w:trHeight w:val="270"/>
          <w:jc w:val="center"/>
        </w:trPr>
        <w:tc>
          <w:tcPr>
            <w:tcW w:w="1080" w:type="dxa"/>
            <w:tcBorders>
              <w:left w:val="single" w:sz="12" w:space="0" w:color="auto"/>
              <w:right w:val="single" w:sz="12" w:space="0" w:color="auto"/>
            </w:tcBorders>
            <w:noWrap/>
            <w:hideMark/>
          </w:tcPr>
          <w:p w14:paraId="39982F1D"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30kHz</w:t>
            </w:r>
          </w:p>
        </w:tc>
        <w:tc>
          <w:tcPr>
            <w:tcW w:w="1155" w:type="dxa"/>
            <w:tcBorders>
              <w:left w:val="single" w:sz="12" w:space="0" w:color="auto"/>
            </w:tcBorders>
            <w:shd w:val="clear" w:color="auto" w:fill="auto"/>
            <w:noWrap/>
            <w:hideMark/>
          </w:tcPr>
          <w:p w14:paraId="1E542BD3" w14:textId="77777777" w:rsidR="00703A52" w:rsidRPr="009C7504" w:rsidRDefault="00703A52" w:rsidP="00B84922">
            <w:pPr>
              <w:jc w:val="center"/>
              <w:rPr>
                <w:rFonts w:eastAsiaTheme="minorEastAsia"/>
                <w:lang w:eastAsia="ja-JP"/>
              </w:rPr>
            </w:pPr>
            <w:r w:rsidRPr="009C7504">
              <w:rPr>
                <w:rFonts w:eastAsiaTheme="minorEastAsia"/>
                <w:lang w:eastAsia="ja-JP"/>
              </w:rPr>
              <w:t>1ms</w:t>
            </w:r>
          </w:p>
        </w:tc>
        <w:tc>
          <w:tcPr>
            <w:tcW w:w="1134" w:type="dxa"/>
            <w:shd w:val="clear" w:color="auto" w:fill="auto"/>
            <w:noWrap/>
            <w:hideMark/>
          </w:tcPr>
          <w:p w14:paraId="1E2211A6" w14:textId="77777777" w:rsidR="00703A52" w:rsidRPr="009C7504" w:rsidRDefault="00703A52" w:rsidP="00B84922">
            <w:pPr>
              <w:jc w:val="center"/>
              <w:rPr>
                <w:rFonts w:eastAsiaTheme="minorEastAsia"/>
                <w:lang w:eastAsia="ja-JP"/>
              </w:rPr>
            </w:pPr>
            <w:r w:rsidRPr="009C7504">
              <w:rPr>
                <w:rFonts w:eastAsiaTheme="minorEastAsia"/>
                <w:lang w:eastAsia="ja-JP"/>
              </w:rPr>
              <w:t>2ms</w:t>
            </w:r>
          </w:p>
        </w:tc>
        <w:tc>
          <w:tcPr>
            <w:tcW w:w="1134" w:type="dxa"/>
            <w:shd w:val="clear" w:color="auto" w:fill="auto"/>
          </w:tcPr>
          <w:p w14:paraId="71B9CC1E" w14:textId="77777777" w:rsidR="00703A52" w:rsidRPr="009C7504" w:rsidRDefault="00703A52" w:rsidP="00B84922">
            <w:pPr>
              <w:jc w:val="center"/>
              <w:rPr>
                <w:rFonts w:eastAsiaTheme="minorEastAsia"/>
                <w:lang w:eastAsia="ja-JP"/>
              </w:rPr>
            </w:pPr>
          </w:p>
        </w:tc>
        <w:tc>
          <w:tcPr>
            <w:tcW w:w="1134" w:type="dxa"/>
            <w:tcBorders>
              <w:right w:val="single" w:sz="12" w:space="0" w:color="auto"/>
            </w:tcBorders>
            <w:shd w:val="clear" w:color="auto" w:fill="auto"/>
            <w:noWrap/>
            <w:hideMark/>
          </w:tcPr>
          <w:p w14:paraId="1C0BD889" w14:textId="232C3353" w:rsidR="00703A52" w:rsidRPr="009C7504" w:rsidRDefault="00703A52" w:rsidP="00B84922">
            <w:pPr>
              <w:jc w:val="center"/>
              <w:rPr>
                <w:rFonts w:eastAsiaTheme="minorEastAsia"/>
                <w:lang w:eastAsia="ja-JP"/>
              </w:rPr>
            </w:pPr>
          </w:p>
        </w:tc>
      </w:tr>
      <w:tr w:rsidR="00703A52" w:rsidRPr="003475FA" w14:paraId="66354CBD" w14:textId="77777777" w:rsidTr="003D2ED6">
        <w:trPr>
          <w:trHeight w:val="270"/>
          <w:jc w:val="center"/>
        </w:trPr>
        <w:tc>
          <w:tcPr>
            <w:tcW w:w="1080" w:type="dxa"/>
            <w:tcBorders>
              <w:left w:val="single" w:sz="12" w:space="0" w:color="auto"/>
              <w:right w:val="single" w:sz="12" w:space="0" w:color="auto"/>
            </w:tcBorders>
            <w:noWrap/>
            <w:hideMark/>
          </w:tcPr>
          <w:p w14:paraId="52CBB13F"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120kHz</w:t>
            </w:r>
          </w:p>
        </w:tc>
        <w:tc>
          <w:tcPr>
            <w:tcW w:w="1155" w:type="dxa"/>
            <w:tcBorders>
              <w:left w:val="single" w:sz="12" w:space="0" w:color="auto"/>
            </w:tcBorders>
            <w:shd w:val="clear" w:color="auto" w:fill="auto"/>
            <w:noWrap/>
          </w:tcPr>
          <w:p w14:paraId="6B5B8FC8" w14:textId="77777777" w:rsidR="00703A52" w:rsidRPr="009C7504" w:rsidRDefault="00703A52" w:rsidP="00B84922">
            <w:pPr>
              <w:jc w:val="center"/>
              <w:rPr>
                <w:rFonts w:eastAsiaTheme="minorEastAsia"/>
                <w:lang w:eastAsia="ja-JP"/>
              </w:rPr>
            </w:pPr>
          </w:p>
        </w:tc>
        <w:tc>
          <w:tcPr>
            <w:tcW w:w="1134" w:type="dxa"/>
            <w:shd w:val="clear" w:color="auto" w:fill="auto"/>
            <w:noWrap/>
          </w:tcPr>
          <w:p w14:paraId="32A7D9F4" w14:textId="77777777" w:rsidR="00703A52" w:rsidRPr="009C7504" w:rsidRDefault="00703A52" w:rsidP="00B84922">
            <w:pPr>
              <w:jc w:val="center"/>
              <w:rPr>
                <w:rFonts w:eastAsiaTheme="minorEastAsia"/>
                <w:lang w:eastAsia="ja-JP"/>
              </w:rPr>
            </w:pPr>
          </w:p>
        </w:tc>
        <w:tc>
          <w:tcPr>
            <w:tcW w:w="1134" w:type="dxa"/>
            <w:shd w:val="clear" w:color="auto" w:fill="FFFF00"/>
          </w:tcPr>
          <w:p w14:paraId="33A6477D" w14:textId="403F5B0E" w:rsidR="00703A52" w:rsidRPr="009C7504" w:rsidRDefault="009C7504" w:rsidP="00B84922">
            <w:pPr>
              <w:jc w:val="center"/>
              <w:rPr>
                <w:rFonts w:eastAsiaTheme="minorEastAsia"/>
                <w:lang w:eastAsia="ja-JP"/>
              </w:rPr>
            </w:pPr>
            <w:r w:rsidRPr="009C7504">
              <w:rPr>
                <w:rFonts w:eastAsiaTheme="minorEastAsia"/>
                <w:lang w:eastAsia="ja-JP"/>
              </w:rPr>
              <w:t>2.25ms</w:t>
            </w:r>
          </w:p>
        </w:tc>
        <w:tc>
          <w:tcPr>
            <w:tcW w:w="1134" w:type="dxa"/>
            <w:tcBorders>
              <w:right w:val="single" w:sz="12" w:space="0" w:color="auto"/>
            </w:tcBorders>
            <w:shd w:val="clear" w:color="auto" w:fill="auto"/>
            <w:noWrap/>
            <w:hideMark/>
          </w:tcPr>
          <w:p w14:paraId="6C612780" w14:textId="7FD89A59" w:rsidR="00703A52" w:rsidRPr="009C7504" w:rsidRDefault="00703A52" w:rsidP="00B84922">
            <w:pPr>
              <w:jc w:val="center"/>
              <w:rPr>
                <w:rFonts w:eastAsiaTheme="minorEastAsia"/>
                <w:lang w:eastAsia="ja-JP"/>
              </w:rPr>
            </w:pPr>
            <w:r w:rsidRPr="009C7504">
              <w:rPr>
                <w:rFonts w:eastAsiaTheme="minorEastAsia"/>
                <w:lang w:eastAsia="ja-JP"/>
              </w:rPr>
              <w:t>4.75ms</w:t>
            </w:r>
          </w:p>
        </w:tc>
      </w:tr>
      <w:tr w:rsidR="00703A52" w:rsidRPr="003475FA" w14:paraId="771EA891" w14:textId="77777777" w:rsidTr="003D2ED6">
        <w:trPr>
          <w:trHeight w:val="285"/>
          <w:jc w:val="center"/>
        </w:trPr>
        <w:tc>
          <w:tcPr>
            <w:tcW w:w="1080" w:type="dxa"/>
            <w:tcBorders>
              <w:left w:val="single" w:sz="12" w:space="0" w:color="auto"/>
              <w:bottom w:val="single" w:sz="12" w:space="0" w:color="auto"/>
              <w:right w:val="single" w:sz="12" w:space="0" w:color="auto"/>
            </w:tcBorders>
            <w:noWrap/>
            <w:hideMark/>
          </w:tcPr>
          <w:p w14:paraId="25CDD696" w14:textId="77777777" w:rsidR="00703A52" w:rsidRPr="003475FA" w:rsidRDefault="00703A52" w:rsidP="00B84922">
            <w:pPr>
              <w:jc w:val="center"/>
              <w:rPr>
                <w:rFonts w:eastAsiaTheme="minorEastAsia"/>
                <w:lang w:eastAsia="ja-JP"/>
              </w:rPr>
            </w:pPr>
            <w:r w:rsidRPr="003475FA">
              <w:rPr>
                <w:rFonts w:eastAsiaTheme="minorEastAsia" w:hint="eastAsia"/>
                <w:lang w:eastAsia="ja-JP"/>
              </w:rPr>
              <w:t>240kHz</w:t>
            </w:r>
          </w:p>
        </w:tc>
        <w:tc>
          <w:tcPr>
            <w:tcW w:w="1155" w:type="dxa"/>
            <w:tcBorders>
              <w:left w:val="single" w:sz="12" w:space="0" w:color="auto"/>
              <w:bottom w:val="single" w:sz="12" w:space="0" w:color="auto"/>
            </w:tcBorders>
            <w:shd w:val="clear" w:color="auto" w:fill="auto"/>
            <w:noWrap/>
          </w:tcPr>
          <w:p w14:paraId="64AE0FDB" w14:textId="77777777" w:rsidR="00703A52" w:rsidRPr="009C7504" w:rsidRDefault="00703A52" w:rsidP="00B84922">
            <w:pPr>
              <w:jc w:val="center"/>
              <w:rPr>
                <w:rFonts w:eastAsiaTheme="minorEastAsia"/>
                <w:lang w:eastAsia="ja-JP"/>
              </w:rPr>
            </w:pPr>
          </w:p>
        </w:tc>
        <w:tc>
          <w:tcPr>
            <w:tcW w:w="1134" w:type="dxa"/>
            <w:tcBorders>
              <w:bottom w:val="single" w:sz="12" w:space="0" w:color="auto"/>
            </w:tcBorders>
            <w:shd w:val="clear" w:color="auto" w:fill="auto"/>
            <w:noWrap/>
          </w:tcPr>
          <w:p w14:paraId="04A33CD3" w14:textId="77777777" w:rsidR="00703A52" w:rsidRPr="009C7504" w:rsidRDefault="00703A52" w:rsidP="00B84922">
            <w:pPr>
              <w:jc w:val="center"/>
              <w:rPr>
                <w:rFonts w:eastAsiaTheme="minorEastAsia"/>
                <w:lang w:eastAsia="ja-JP"/>
              </w:rPr>
            </w:pPr>
          </w:p>
        </w:tc>
        <w:tc>
          <w:tcPr>
            <w:tcW w:w="1134" w:type="dxa"/>
            <w:tcBorders>
              <w:bottom w:val="single" w:sz="12" w:space="0" w:color="auto"/>
            </w:tcBorders>
            <w:shd w:val="clear" w:color="auto" w:fill="auto"/>
          </w:tcPr>
          <w:p w14:paraId="6A50BAD7" w14:textId="7C93D5A2" w:rsidR="00703A52" w:rsidRPr="009C7504" w:rsidRDefault="00957A4D" w:rsidP="00B84922">
            <w:pPr>
              <w:jc w:val="center"/>
              <w:rPr>
                <w:rFonts w:eastAsiaTheme="minorEastAsia"/>
                <w:lang w:eastAsia="ja-JP"/>
              </w:rPr>
            </w:pPr>
            <w:r>
              <w:rPr>
                <w:rFonts w:eastAsiaTheme="minorEastAsia"/>
                <w:lang w:eastAsia="ja-JP"/>
              </w:rPr>
              <w:t>1ms</w:t>
            </w:r>
          </w:p>
        </w:tc>
        <w:tc>
          <w:tcPr>
            <w:tcW w:w="1134" w:type="dxa"/>
            <w:tcBorders>
              <w:bottom w:val="single" w:sz="12" w:space="0" w:color="auto"/>
              <w:right w:val="single" w:sz="12" w:space="0" w:color="auto"/>
            </w:tcBorders>
            <w:shd w:val="clear" w:color="auto" w:fill="FFFF00"/>
            <w:noWrap/>
            <w:hideMark/>
          </w:tcPr>
          <w:p w14:paraId="05610C39" w14:textId="0D114355" w:rsidR="00703A52" w:rsidRPr="009C7504" w:rsidRDefault="00703A52" w:rsidP="00B84922">
            <w:pPr>
              <w:jc w:val="center"/>
              <w:rPr>
                <w:rFonts w:eastAsiaTheme="minorEastAsia"/>
                <w:lang w:eastAsia="ja-JP"/>
              </w:rPr>
            </w:pPr>
            <w:r w:rsidRPr="009C7504">
              <w:rPr>
                <w:rFonts w:eastAsiaTheme="minorEastAsia"/>
                <w:lang w:eastAsia="ja-JP"/>
              </w:rPr>
              <w:t>2.25ms</w:t>
            </w:r>
          </w:p>
        </w:tc>
      </w:tr>
    </w:tbl>
    <w:p w14:paraId="2961E89F" w14:textId="19F8A4B3" w:rsidR="00703A52" w:rsidRPr="003D2ED6" w:rsidRDefault="00662DB7" w:rsidP="003D2ED6">
      <w:pPr>
        <w:jc w:val="center"/>
        <w:rPr>
          <w:rFonts w:eastAsiaTheme="minorEastAsia"/>
          <w:b/>
          <w:lang w:eastAsia="ja-JP"/>
        </w:rPr>
      </w:pPr>
      <w:r>
        <w:rPr>
          <w:rFonts w:eastAsiaTheme="minorEastAsia" w:hint="eastAsia"/>
          <w:b/>
          <w:lang w:eastAsia="ja-JP"/>
        </w:rPr>
        <w:t xml:space="preserve">Figure 1: </w:t>
      </w:r>
      <w:r>
        <w:rPr>
          <w:rFonts w:eastAsiaTheme="minorEastAsia"/>
          <w:b/>
          <w:lang w:eastAsia="ja-JP"/>
        </w:rPr>
        <w:t xml:space="preserve">some examples of </w:t>
      </w:r>
      <w:r w:rsidRPr="00662DB7">
        <w:rPr>
          <w:rFonts w:eastAsiaTheme="minorEastAsia"/>
          <w:b/>
          <w:lang w:eastAsia="ja-JP"/>
        </w:rPr>
        <w:t>the SS burst set length</w:t>
      </w:r>
    </w:p>
    <w:p w14:paraId="471DE8B0" w14:textId="671B2D01" w:rsidR="00703A52" w:rsidRDefault="00703A52" w:rsidP="00640884">
      <w:pPr>
        <w:rPr>
          <w:rFonts w:eastAsiaTheme="minorEastAsia"/>
          <w:lang w:eastAsia="ja-JP"/>
        </w:rPr>
      </w:pPr>
    </w:p>
    <w:p w14:paraId="189A6797" w14:textId="5707C468" w:rsidR="00662DB7" w:rsidRDefault="00662DB7" w:rsidP="00640884">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3: T</w:t>
      </w:r>
      <w:r>
        <w:rPr>
          <w:rFonts w:eastAsia="ＭＳ 明朝" w:cs="v5.0.0"/>
          <w:b/>
          <w:u w:val="single"/>
          <w:lang w:val="en-US" w:eastAsia="ja-JP"/>
        </w:rPr>
        <w:t>he measurement gap pattern of 4</w:t>
      </w:r>
      <w:r w:rsidRPr="00896608">
        <w:rPr>
          <w:rFonts w:eastAsia="ＭＳ 明朝" w:cs="v5.0.0"/>
          <w:b/>
          <w:u w:val="single"/>
          <w:lang w:val="en-US" w:eastAsia="ja-JP"/>
        </w:rPr>
        <w:t>ms MGL</w:t>
      </w:r>
      <w:r>
        <w:rPr>
          <w:rFonts w:eastAsia="ＭＳ 明朝" w:cs="v5.0.0"/>
          <w:b/>
          <w:u w:val="single"/>
          <w:lang w:val="en-US" w:eastAsia="ja-JP"/>
        </w:rPr>
        <w:t xml:space="preserve"> </w:t>
      </w:r>
      <w:r w:rsidR="004E0214">
        <w:rPr>
          <w:rFonts w:eastAsia="ＭＳ 明朝" w:cs="v5.0.0"/>
          <w:b/>
          <w:u w:val="single"/>
          <w:lang w:val="en-US" w:eastAsia="ja-JP"/>
        </w:rPr>
        <w:t>is</w:t>
      </w:r>
      <w:r>
        <w:rPr>
          <w:rFonts w:eastAsia="ＭＳ 明朝" w:cs="v5.0.0"/>
          <w:b/>
          <w:u w:val="single"/>
          <w:lang w:val="en-US" w:eastAsia="ja-JP"/>
        </w:rPr>
        <w:t xml:space="preserve"> introduced.</w:t>
      </w:r>
    </w:p>
    <w:p w14:paraId="4BF4545D" w14:textId="77777777" w:rsidR="00703A52" w:rsidRDefault="00703A52" w:rsidP="00640884">
      <w:pPr>
        <w:rPr>
          <w:rFonts w:eastAsiaTheme="minorEastAsia"/>
          <w:lang w:eastAsia="ja-JP"/>
        </w:rPr>
      </w:pPr>
    </w:p>
    <w:p w14:paraId="09E0E8CD" w14:textId="0F84B84A" w:rsidR="00A26FBD" w:rsidRDefault="00A26FBD" w:rsidP="00A26FBD">
      <w:pPr>
        <w:pStyle w:val="2"/>
      </w:pPr>
      <w:r>
        <w:t xml:space="preserve">2.2 </w:t>
      </w:r>
      <w:r w:rsidRPr="000D0320">
        <w:t xml:space="preserve">MGL and MGRP for </w:t>
      </w:r>
      <w:r>
        <w:t>a</w:t>
      </w:r>
      <w:r w:rsidRPr="000D0320">
        <w:t xml:space="preserve">synchronous </w:t>
      </w:r>
      <w:r w:rsidR="00C30F1B">
        <w:t>network</w:t>
      </w:r>
    </w:p>
    <w:p w14:paraId="144FA8B6" w14:textId="5A269787" w:rsidR="00A26FBD" w:rsidRDefault="00100D5A" w:rsidP="00A26FBD">
      <w:pPr>
        <w:rPr>
          <w:rFonts w:eastAsiaTheme="minorEastAsia"/>
          <w:lang w:eastAsia="ja-JP"/>
        </w:rPr>
      </w:pPr>
      <w:r>
        <w:rPr>
          <w:rFonts w:eastAsiaTheme="minorEastAsia" w:hint="eastAsia"/>
          <w:lang w:eastAsia="ja-JP"/>
        </w:rPr>
        <w:t>At the</w:t>
      </w:r>
      <w:r w:rsidR="00A26FBD">
        <w:rPr>
          <w:rFonts w:eastAsiaTheme="minorEastAsia"/>
          <w:lang w:eastAsia="ja-JP"/>
        </w:rPr>
        <w:t xml:space="preserve"> last meeting, RAN4 agreed that </w:t>
      </w:r>
      <w:r w:rsidR="00BD48A1">
        <w:rPr>
          <w:rFonts w:eastAsiaTheme="minorEastAsia"/>
          <w:lang w:eastAsia="ja-JP"/>
        </w:rPr>
        <w:t>all UEs support asynchr</w:t>
      </w:r>
      <w:r w:rsidR="00A26FBD">
        <w:rPr>
          <w:rFonts w:eastAsiaTheme="minorEastAsia"/>
          <w:lang w:eastAsia="ja-JP"/>
        </w:rPr>
        <w:t xml:space="preserve">onous </w:t>
      </w:r>
      <w:r w:rsidR="00E64020">
        <w:rPr>
          <w:rFonts w:eastAsiaTheme="minorEastAsia"/>
          <w:lang w:eastAsia="ja-JP"/>
        </w:rPr>
        <w:t>LTE-NR dual connectivity</w:t>
      </w:r>
      <w:r w:rsidR="00A26FBD">
        <w:rPr>
          <w:rFonts w:eastAsiaTheme="minorEastAsia"/>
          <w:lang w:eastAsia="ja-JP"/>
        </w:rPr>
        <w:t xml:space="preserve"> operation [3]. </w:t>
      </w:r>
      <w:bookmarkStart w:id="0" w:name="_GoBack"/>
      <w:bookmarkEnd w:id="0"/>
      <w:r w:rsidR="00623840">
        <w:rPr>
          <w:rFonts w:eastAsiaTheme="minorEastAsia"/>
          <w:lang w:eastAsia="ja-JP"/>
        </w:rPr>
        <w:t>From RRM</w:t>
      </w:r>
      <w:r w:rsidR="00CA2679">
        <w:rPr>
          <w:rFonts w:eastAsiaTheme="minorEastAsia"/>
          <w:lang w:eastAsia="ja-JP"/>
        </w:rPr>
        <w:t xml:space="preserve"> point of view</w:t>
      </w:r>
      <w:r w:rsidR="00623840">
        <w:rPr>
          <w:rFonts w:eastAsiaTheme="minorEastAsia"/>
          <w:lang w:eastAsia="ja-JP"/>
        </w:rPr>
        <w:t xml:space="preserve">, </w:t>
      </w:r>
      <w:r w:rsidR="00B953DD">
        <w:rPr>
          <w:rFonts w:eastAsiaTheme="minorEastAsia"/>
          <w:lang w:eastAsia="ja-JP"/>
        </w:rPr>
        <w:t xml:space="preserve">measurement gap pattern for asynchronous </w:t>
      </w:r>
      <w:r w:rsidR="003A3D0F">
        <w:rPr>
          <w:rFonts w:eastAsiaTheme="minorEastAsia"/>
          <w:lang w:eastAsia="ja-JP"/>
        </w:rPr>
        <w:t>dual connectivity should be considered.</w:t>
      </w:r>
      <w:r w:rsidR="00C56F4E">
        <w:rPr>
          <w:rFonts w:eastAsiaTheme="minorEastAsia"/>
          <w:lang w:eastAsia="ja-JP"/>
        </w:rPr>
        <w:t xml:space="preserve"> </w:t>
      </w:r>
      <w:r>
        <w:rPr>
          <w:rFonts w:eastAsiaTheme="minorEastAsia" w:hint="eastAsia"/>
          <w:lang w:eastAsia="ja-JP"/>
        </w:rPr>
        <w:t>In case of</w:t>
      </w:r>
      <w:r w:rsidR="00C56F4E">
        <w:rPr>
          <w:rFonts w:eastAsiaTheme="minorEastAsia"/>
          <w:lang w:eastAsia="ja-JP"/>
        </w:rPr>
        <w:t xml:space="preserve"> LTE-LTE dual connectivity, </w:t>
      </w:r>
      <w:r>
        <w:rPr>
          <w:rFonts w:eastAsiaTheme="minorEastAsia" w:hint="eastAsia"/>
          <w:lang w:eastAsia="ja-JP"/>
        </w:rPr>
        <w:t>no special measurement gap configuration was introduced</w:t>
      </w:r>
      <w:r w:rsidR="00C56F4E">
        <w:rPr>
          <w:rFonts w:eastAsiaTheme="minorEastAsia"/>
          <w:lang w:eastAsia="ja-JP"/>
        </w:rPr>
        <w:t xml:space="preserve"> </w:t>
      </w:r>
      <w:r w:rsidR="00847095">
        <w:rPr>
          <w:rFonts w:eastAsiaTheme="minorEastAsia"/>
          <w:lang w:eastAsia="ja-JP"/>
        </w:rPr>
        <w:t xml:space="preserve">for asynchronous dual connectivity </w:t>
      </w:r>
      <w:r w:rsidR="00C56F4E">
        <w:rPr>
          <w:rFonts w:eastAsiaTheme="minorEastAsia"/>
          <w:lang w:eastAsia="ja-JP"/>
        </w:rPr>
        <w:t>but</w:t>
      </w:r>
      <w:r w:rsidR="00847095">
        <w:rPr>
          <w:rFonts w:eastAsiaTheme="minorEastAsia"/>
          <w:lang w:eastAsia="ja-JP"/>
        </w:rPr>
        <w:t xml:space="preserve"> 1 sub-frame (1ms) is add</w:t>
      </w:r>
      <w:r>
        <w:rPr>
          <w:rFonts w:eastAsiaTheme="minorEastAsia" w:hint="eastAsia"/>
          <w:lang w:eastAsia="ja-JP"/>
        </w:rPr>
        <w:t>ed</w:t>
      </w:r>
      <w:r w:rsidR="00847095">
        <w:rPr>
          <w:rFonts w:eastAsiaTheme="minorEastAsia"/>
          <w:lang w:eastAsia="ja-JP"/>
        </w:rPr>
        <w:t xml:space="preserve"> to interruption time on SCG</w:t>
      </w:r>
      <w:r w:rsidR="00623840">
        <w:rPr>
          <w:rFonts w:eastAsiaTheme="minorEastAsia"/>
          <w:lang w:eastAsia="ja-JP"/>
        </w:rPr>
        <w:t xml:space="preserve"> [4]</w:t>
      </w:r>
      <w:r w:rsidR="00847095">
        <w:rPr>
          <w:rFonts w:eastAsiaTheme="minorEastAsia"/>
          <w:lang w:eastAsia="ja-JP"/>
        </w:rPr>
        <w:t>.</w:t>
      </w:r>
      <w:r w:rsidR="0018484E">
        <w:rPr>
          <w:rFonts w:eastAsiaTheme="minorEastAsia"/>
          <w:lang w:eastAsia="ja-JP"/>
        </w:rPr>
        <w:t xml:space="preserve"> Even i</w:t>
      </w:r>
      <w:r>
        <w:rPr>
          <w:rFonts w:eastAsiaTheme="minorEastAsia" w:hint="eastAsia"/>
          <w:lang w:eastAsia="ja-JP"/>
        </w:rPr>
        <w:t>n</w:t>
      </w:r>
      <w:r w:rsidR="0018484E">
        <w:rPr>
          <w:rFonts w:eastAsiaTheme="minorEastAsia"/>
          <w:lang w:eastAsia="ja-JP"/>
        </w:rPr>
        <w:t xml:space="preserve"> LTE-NR dual connectivity case, similar way could be applied</w:t>
      </w:r>
      <w:r w:rsidR="00571AFB">
        <w:rPr>
          <w:rFonts w:eastAsiaTheme="minorEastAsia"/>
          <w:lang w:eastAsia="ja-JP"/>
        </w:rPr>
        <w:t xml:space="preserve"> but some modification </w:t>
      </w:r>
      <w:r>
        <w:rPr>
          <w:rFonts w:eastAsiaTheme="minorEastAsia" w:hint="eastAsia"/>
          <w:lang w:eastAsia="ja-JP"/>
        </w:rPr>
        <w:t>would be</w:t>
      </w:r>
      <w:r w:rsidR="00571AFB">
        <w:rPr>
          <w:rFonts w:eastAsiaTheme="minorEastAsia"/>
          <w:lang w:eastAsia="ja-JP"/>
        </w:rPr>
        <w:t xml:space="preserve"> needed</w:t>
      </w:r>
      <w:r w:rsidR="0018484E">
        <w:rPr>
          <w:rFonts w:eastAsiaTheme="minorEastAsia"/>
          <w:lang w:eastAsia="ja-JP"/>
        </w:rPr>
        <w:t>.</w:t>
      </w:r>
    </w:p>
    <w:p w14:paraId="4F081659" w14:textId="77777777" w:rsidR="00FE6722" w:rsidRPr="00100D5A" w:rsidRDefault="00FE6722" w:rsidP="00A26FBD">
      <w:pPr>
        <w:rPr>
          <w:rFonts w:eastAsiaTheme="minorEastAsia"/>
          <w:lang w:eastAsia="ja-JP"/>
        </w:rPr>
      </w:pPr>
    </w:p>
    <w:p w14:paraId="46E398EE" w14:textId="77777777" w:rsidR="00100D5A" w:rsidRDefault="00100D5A" w:rsidP="00100D5A">
      <w:pPr>
        <w:rPr>
          <w:rFonts w:eastAsiaTheme="minorEastAsia"/>
          <w:lang w:eastAsia="ja-JP"/>
        </w:rPr>
      </w:pPr>
      <w:r>
        <w:rPr>
          <w:rFonts w:eastAsia="ＭＳ 明朝" w:cs="v5.0.0"/>
          <w:b/>
          <w:u w:val="single"/>
          <w:lang w:val="en-US" w:eastAsia="ja-JP"/>
        </w:rPr>
        <w:t>Observation</w:t>
      </w:r>
      <w:r>
        <w:rPr>
          <w:rFonts w:eastAsia="ＭＳ 明朝" w:cs="v5.0.0" w:hint="eastAsia"/>
          <w:b/>
          <w:u w:val="single"/>
          <w:lang w:val="en-US" w:eastAsia="ja-JP"/>
        </w:rPr>
        <w:t xml:space="preserve"> 1: In case of</w:t>
      </w:r>
      <w:r w:rsidRPr="00571AFB">
        <w:rPr>
          <w:rFonts w:eastAsia="ＭＳ 明朝" w:cs="v5.0.0"/>
          <w:b/>
          <w:u w:val="single"/>
          <w:lang w:val="en-US" w:eastAsia="ja-JP"/>
        </w:rPr>
        <w:t xml:space="preserve"> LTE-LTE dual connectivity, </w:t>
      </w:r>
      <w:r w:rsidRPr="00100D5A">
        <w:rPr>
          <w:rFonts w:eastAsia="ＭＳ 明朝" w:cs="v5.0.0"/>
          <w:b/>
          <w:u w:val="single"/>
          <w:lang w:val="en-US" w:eastAsia="ja-JP"/>
        </w:rPr>
        <w:t>no special measurement gap configuration was introduced</w:t>
      </w:r>
      <w:r w:rsidRPr="00571AFB">
        <w:rPr>
          <w:rFonts w:eastAsia="ＭＳ 明朝" w:cs="v5.0.0"/>
          <w:b/>
          <w:u w:val="single"/>
          <w:lang w:val="en-US" w:eastAsia="ja-JP"/>
        </w:rPr>
        <w:t xml:space="preserve"> for asynchronous dual connectivity but 1 sub-frame (1ms) is add</w:t>
      </w:r>
      <w:r w:rsidR="00882A05">
        <w:rPr>
          <w:rFonts w:eastAsia="ＭＳ 明朝" w:cs="v5.0.0" w:hint="eastAsia"/>
          <w:b/>
          <w:u w:val="single"/>
          <w:lang w:val="en-US" w:eastAsia="ja-JP"/>
        </w:rPr>
        <w:t>ed</w:t>
      </w:r>
      <w:r w:rsidRPr="00571AFB">
        <w:rPr>
          <w:rFonts w:eastAsia="ＭＳ 明朝" w:cs="v5.0.0"/>
          <w:b/>
          <w:u w:val="single"/>
          <w:lang w:val="en-US" w:eastAsia="ja-JP"/>
        </w:rPr>
        <w:t xml:space="preserve"> to interruption time on SCG.</w:t>
      </w:r>
    </w:p>
    <w:p w14:paraId="246ECBBD" w14:textId="77777777" w:rsidR="00A26FBD" w:rsidRPr="00100D5A" w:rsidRDefault="00A26FBD" w:rsidP="00640884">
      <w:pPr>
        <w:rPr>
          <w:rFonts w:eastAsiaTheme="minorEastAsia"/>
          <w:lang w:eastAsia="ja-JP"/>
        </w:rPr>
      </w:pPr>
    </w:p>
    <w:p w14:paraId="498ACD01" w14:textId="483646C8" w:rsidR="007B7F18" w:rsidRPr="007B7F18" w:rsidRDefault="007B7F18" w:rsidP="00640884">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00CF3D5A">
        <w:rPr>
          <w:rFonts w:eastAsia="ＭＳ 明朝" w:cs="v5.0.0"/>
          <w:b/>
          <w:u w:val="single"/>
          <w:lang w:val="en-US" w:eastAsia="ja-JP"/>
        </w:rPr>
        <w:t>4</w:t>
      </w:r>
      <w:r>
        <w:rPr>
          <w:rFonts w:eastAsia="ＭＳ 明朝" w:cs="v5.0.0" w:hint="eastAsia"/>
          <w:b/>
          <w:u w:val="single"/>
          <w:lang w:val="en-US" w:eastAsia="ja-JP"/>
        </w:rPr>
        <w:t xml:space="preserve">: </w:t>
      </w:r>
      <w:r>
        <w:rPr>
          <w:rFonts w:eastAsia="ＭＳ 明朝" w:cs="v5.0.0"/>
          <w:b/>
          <w:u w:val="single"/>
          <w:lang w:val="en-US" w:eastAsia="ja-JP"/>
        </w:rPr>
        <w:t>M</w:t>
      </w:r>
      <w:r w:rsidRPr="007B7F18">
        <w:rPr>
          <w:rFonts w:eastAsia="ＭＳ 明朝" w:cs="v5.0.0"/>
          <w:b/>
          <w:u w:val="single"/>
          <w:lang w:val="en-US" w:eastAsia="ja-JP"/>
        </w:rPr>
        <w:t xml:space="preserve">easurement gap pattern for asynchronous dual connectivity should be considered </w:t>
      </w:r>
      <w:r>
        <w:rPr>
          <w:rFonts w:eastAsia="ＭＳ 明朝" w:cs="v5.0.0"/>
          <w:b/>
          <w:u w:val="single"/>
          <w:lang w:val="en-US" w:eastAsia="ja-JP"/>
        </w:rPr>
        <w:t xml:space="preserve">but there is no need to add </w:t>
      </w:r>
      <w:r w:rsidR="00882A05">
        <w:rPr>
          <w:rFonts w:eastAsia="ＭＳ 明朝" w:cs="v5.0.0" w:hint="eastAsia"/>
          <w:b/>
          <w:u w:val="single"/>
          <w:lang w:val="en-US" w:eastAsia="ja-JP"/>
        </w:rPr>
        <w:t>specific</w:t>
      </w:r>
      <w:r w:rsidR="00882A05">
        <w:rPr>
          <w:rFonts w:eastAsia="ＭＳ 明朝" w:cs="v5.0.0"/>
          <w:b/>
          <w:u w:val="single"/>
          <w:lang w:val="en-US" w:eastAsia="ja-JP"/>
        </w:rPr>
        <w:t xml:space="preserve"> </w:t>
      </w:r>
      <w:r w:rsidR="009728CC">
        <w:rPr>
          <w:rFonts w:eastAsia="ＭＳ 明朝" w:cs="v5.0.0"/>
          <w:b/>
          <w:u w:val="single"/>
          <w:lang w:val="en-US" w:eastAsia="ja-JP"/>
        </w:rPr>
        <w:t xml:space="preserve">measurement gap </w:t>
      </w:r>
      <w:r w:rsidR="00882A05">
        <w:rPr>
          <w:rFonts w:eastAsia="ＭＳ 明朝" w:cs="v5.0.0" w:hint="eastAsia"/>
          <w:b/>
          <w:u w:val="single"/>
          <w:lang w:val="en-US" w:eastAsia="ja-JP"/>
        </w:rPr>
        <w:t>configuration for asynchronous LTE-NR dual connectivity</w:t>
      </w:r>
      <w:r w:rsidRPr="00FE6722">
        <w:rPr>
          <w:rFonts w:eastAsia="ＭＳ 明朝" w:cs="v5.0.0"/>
          <w:b/>
          <w:u w:val="single"/>
          <w:lang w:val="en-US" w:eastAsia="ja-JP"/>
        </w:rPr>
        <w:t>.</w:t>
      </w:r>
    </w:p>
    <w:p w14:paraId="2A0C52BA" w14:textId="77777777" w:rsidR="00571AFB" w:rsidRPr="006B3603" w:rsidRDefault="00571AFB" w:rsidP="00571AFB">
      <w:pPr>
        <w:rPr>
          <w:rFonts w:eastAsiaTheme="minorEastAsia"/>
          <w:lang w:eastAsia="ja-JP"/>
        </w:rPr>
      </w:pPr>
    </w:p>
    <w:p w14:paraId="35CE6AC2" w14:textId="14BBC893" w:rsidR="00684A07" w:rsidRDefault="00845F6F" w:rsidP="00684A07">
      <w:pPr>
        <w:rPr>
          <w:rFonts w:eastAsiaTheme="minorEastAsia"/>
          <w:lang w:eastAsia="ja-JP"/>
        </w:rPr>
      </w:pPr>
      <w:r>
        <w:rPr>
          <w:rFonts w:eastAsiaTheme="minorEastAsia" w:hint="eastAsia"/>
          <w:lang w:eastAsia="ja-JP"/>
        </w:rPr>
        <w:t>Figure</w:t>
      </w:r>
      <w:r w:rsidR="00882A05">
        <w:rPr>
          <w:rFonts w:eastAsiaTheme="minorEastAsia" w:hint="eastAsia"/>
          <w:lang w:eastAsia="ja-JP"/>
        </w:rPr>
        <w:t xml:space="preserve"> </w:t>
      </w:r>
      <w:r>
        <w:rPr>
          <w:rFonts w:eastAsiaTheme="minorEastAsia" w:hint="eastAsia"/>
          <w:lang w:eastAsia="ja-JP"/>
        </w:rPr>
        <w:t>1 s</w:t>
      </w:r>
      <w:r>
        <w:rPr>
          <w:rFonts w:eastAsiaTheme="minorEastAsia"/>
          <w:lang w:eastAsia="ja-JP"/>
        </w:rPr>
        <w:t>h</w:t>
      </w:r>
      <w:r>
        <w:rPr>
          <w:rFonts w:eastAsiaTheme="minorEastAsia" w:hint="eastAsia"/>
          <w:lang w:eastAsia="ja-JP"/>
        </w:rPr>
        <w:t>ows</w:t>
      </w:r>
      <w:r>
        <w:rPr>
          <w:rFonts w:eastAsiaTheme="minorEastAsia"/>
          <w:lang w:eastAsia="ja-JP"/>
        </w:rPr>
        <w:t xml:space="preserve"> an example of relationship between measurement gap </w:t>
      </w:r>
      <w:r w:rsidR="0088164D">
        <w:rPr>
          <w:rFonts w:eastAsiaTheme="minorEastAsia"/>
          <w:lang w:eastAsia="ja-JP"/>
        </w:rPr>
        <w:t>a</w:t>
      </w:r>
      <w:r>
        <w:rPr>
          <w:rFonts w:eastAsiaTheme="minorEastAsia"/>
          <w:lang w:eastAsia="ja-JP"/>
        </w:rPr>
        <w:t>nd total interruption time</w:t>
      </w:r>
      <w:r w:rsidR="00902EAF">
        <w:rPr>
          <w:rFonts w:eastAsiaTheme="minorEastAsia"/>
          <w:lang w:eastAsia="ja-JP"/>
        </w:rPr>
        <w:t xml:space="preserve"> in asynchronous LTE-NR dual connectivity</w:t>
      </w:r>
      <w:r w:rsidR="0088164D">
        <w:rPr>
          <w:rFonts w:eastAsiaTheme="minorEastAsia"/>
          <w:lang w:eastAsia="ja-JP"/>
        </w:rPr>
        <w:t xml:space="preserve">. </w:t>
      </w:r>
      <w:r w:rsidR="00902EAF">
        <w:rPr>
          <w:rFonts w:eastAsiaTheme="minorEastAsia"/>
          <w:lang w:eastAsia="ja-JP"/>
        </w:rPr>
        <w:t xml:space="preserve">In this example, a </w:t>
      </w:r>
      <w:r w:rsidR="00882A05">
        <w:rPr>
          <w:rFonts w:eastAsiaTheme="minorEastAsia" w:hint="eastAsia"/>
          <w:lang w:eastAsia="ja-JP"/>
        </w:rPr>
        <w:t xml:space="preserve">LTE </w:t>
      </w:r>
      <w:r w:rsidR="00902EAF">
        <w:rPr>
          <w:rFonts w:eastAsiaTheme="minorEastAsia"/>
          <w:lang w:eastAsia="ja-JP"/>
        </w:rPr>
        <w:t xml:space="preserve">cell which uses </w:t>
      </w:r>
      <w:proofErr w:type="gramStart"/>
      <w:r w:rsidR="00902EAF">
        <w:rPr>
          <w:rFonts w:eastAsiaTheme="minorEastAsia"/>
          <w:lang w:eastAsia="ja-JP"/>
        </w:rPr>
        <w:t>15kHz</w:t>
      </w:r>
      <w:proofErr w:type="gramEnd"/>
      <w:r w:rsidR="00902EAF">
        <w:rPr>
          <w:rFonts w:eastAsiaTheme="minorEastAsia"/>
          <w:lang w:eastAsia="ja-JP"/>
        </w:rPr>
        <w:t xml:space="preserve"> SCS configures measurement gap and </w:t>
      </w:r>
      <w:r w:rsidR="00882A05">
        <w:rPr>
          <w:rFonts w:eastAsiaTheme="minorEastAsia" w:hint="eastAsia"/>
          <w:lang w:eastAsia="ja-JP"/>
        </w:rPr>
        <w:t>NR</w:t>
      </w:r>
      <w:r w:rsidR="00A74A7E">
        <w:rPr>
          <w:rFonts w:eastAsiaTheme="minorEastAsia"/>
          <w:lang w:eastAsia="ja-JP"/>
        </w:rPr>
        <w:t xml:space="preserve"> cells which uses 30kHz, 60kHz and 120kHz SCS are victims. </w:t>
      </w:r>
      <w:r w:rsidR="00251BC1">
        <w:rPr>
          <w:rFonts w:eastAsiaTheme="minorEastAsia"/>
          <w:lang w:eastAsia="ja-JP"/>
        </w:rPr>
        <w:t xml:space="preserve">From figure 1, total interruption time </w:t>
      </w:r>
      <w:r w:rsidR="007113EC">
        <w:rPr>
          <w:rFonts w:eastAsiaTheme="minorEastAsia"/>
          <w:lang w:eastAsia="ja-JP"/>
        </w:rPr>
        <w:t xml:space="preserve">to victim cell </w:t>
      </w:r>
      <w:r w:rsidR="00882A05">
        <w:rPr>
          <w:rFonts w:eastAsiaTheme="minorEastAsia" w:hint="eastAsia"/>
          <w:lang w:eastAsia="ja-JP"/>
        </w:rPr>
        <w:t>needs</w:t>
      </w:r>
      <w:r w:rsidR="00902EAF">
        <w:rPr>
          <w:rFonts w:eastAsiaTheme="minorEastAsia"/>
          <w:lang w:eastAsia="ja-JP"/>
        </w:rPr>
        <w:t xml:space="preserve"> to </w:t>
      </w:r>
      <w:r w:rsidR="00882A05">
        <w:rPr>
          <w:rFonts w:eastAsiaTheme="minorEastAsia" w:hint="eastAsia"/>
          <w:lang w:eastAsia="ja-JP"/>
        </w:rPr>
        <w:t>include</w:t>
      </w:r>
      <w:r w:rsidR="00882A05">
        <w:rPr>
          <w:rFonts w:eastAsiaTheme="minorEastAsia"/>
          <w:lang w:eastAsia="ja-JP"/>
        </w:rPr>
        <w:t xml:space="preserve"> </w:t>
      </w:r>
      <w:r w:rsidR="00902EAF">
        <w:rPr>
          <w:rFonts w:eastAsiaTheme="minorEastAsia"/>
          <w:lang w:eastAsia="ja-JP"/>
        </w:rPr>
        <w:t>some</w:t>
      </w:r>
      <w:r w:rsidR="00A74A7E">
        <w:rPr>
          <w:rFonts w:eastAsiaTheme="minorEastAsia"/>
          <w:lang w:eastAsia="ja-JP"/>
        </w:rPr>
        <w:t xml:space="preserve"> </w:t>
      </w:r>
      <w:r w:rsidR="007113EC">
        <w:rPr>
          <w:rFonts w:eastAsiaTheme="minorEastAsia"/>
          <w:lang w:eastAsia="ja-JP"/>
        </w:rPr>
        <w:t>margin</w:t>
      </w:r>
      <w:r w:rsidR="007B7F18">
        <w:rPr>
          <w:rFonts w:eastAsiaTheme="minorEastAsia"/>
          <w:lang w:eastAsia="ja-JP"/>
        </w:rPr>
        <w:t xml:space="preserve"> to MGL</w:t>
      </w:r>
      <w:r w:rsidR="00882A05">
        <w:rPr>
          <w:rFonts w:eastAsiaTheme="minorEastAsia" w:hint="eastAsia"/>
          <w:lang w:eastAsia="ja-JP"/>
        </w:rPr>
        <w:t xml:space="preserve"> due to timing difference between LTE cell and NR cells. However, different from LTE-LTE asynchronous dual connectivity</w:t>
      </w:r>
      <w:r w:rsidR="00A74A7E">
        <w:rPr>
          <w:rFonts w:eastAsiaTheme="minorEastAsia"/>
          <w:lang w:eastAsia="ja-JP"/>
        </w:rPr>
        <w:t>, there is no need to add 1ms</w:t>
      </w:r>
      <w:r w:rsidR="007B7F18">
        <w:rPr>
          <w:rFonts w:eastAsiaTheme="minorEastAsia"/>
          <w:lang w:eastAsia="ja-JP"/>
        </w:rPr>
        <w:t xml:space="preserve"> </w:t>
      </w:r>
      <w:r w:rsidR="00882A05">
        <w:rPr>
          <w:rFonts w:eastAsiaTheme="minorEastAsia" w:hint="eastAsia"/>
          <w:lang w:eastAsia="ja-JP"/>
        </w:rPr>
        <w:t xml:space="preserve">interruption time </w:t>
      </w:r>
      <w:r w:rsidR="0061054C">
        <w:rPr>
          <w:rFonts w:eastAsiaTheme="minorEastAsia"/>
          <w:lang w:eastAsia="ja-JP"/>
        </w:rPr>
        <w:t>except for 15kHz SCS case</w:t>
      </w:r>
      <w:r w:rsidR="00A74A7E">
        <w:rPr>
          <w:rFonts w:eastAsiaTheme="minorEastAsia"/>
          <w:lang w:eastAsia="ja-JP"/>
        </w:rPr>
        <w:t>, i.e.,</w:t>
      </w:r>
      <w:r w:rsidR="00B3510A">
        <w:rPr>
          <w:rFonts w:eastAsiaTheme="minorEastAsia"/>
          <w:lang w:eastAsia="ja-JP"/>
        </w:rPr>
        <w:t xml:space="preserve"> only 1 slot </w:t>
      </w:r>
      <w:r w:rsidR="00882A05">
        <w:rPr>
          <w:rFonts w:eastAsiaTheme="minorEastAsia" w:hint="eastAsia"/>
          <w:lang w:eastAsia="ja-JP"/>
        </w:rPr>
        <w:t xml:space="preserve">length is enough as </w:t>
      </w:r>
      <w:r w:rsidR="00B3510A">
        <w:rPr>
          <w:rFonts w:eastAsiaTheme="minorEastAsia"/>
          <w:lang w:eastAsia="ja-JP"/>
        </w:rPr>
        <w:t>additional interruption</w:t>
      </w:r>
      <w:r w:rsidR="0061054C">
        <w:rPr>
          <w:rFonts w:eastAsiaTheme="minorEastAsia"/>
          <w:lang w:eastAsia="ja-JP"/>
        </w:rPr>
        <w:t xml:space="preserve"> time </w:t>
      </w:r>
      <w:r w:rsidR="00882A05">
        <w:rPr>
          <w:rFonts w:eastAsiaTheme="minorEastAsia" w:hint="eastAsia"/>
          <w:lang w:eastAsia="ja-JP"/>
        </w:rPr>
        <w:t>to MGL as shown in figure 1</w:t>
      </w:r>
      <w:r w:rsidR="00A74A7E">
        <w:rPr>
          <w:rFonts w:eastAsiaTheme="minorEastAsia"/>
          <w:lang w:eastAsia="ja-JP"/>
        </w:rPr>
        <w:t xml:space="preserve">. </w:t>
      </w:r>
      <w:r w:rsidR="0061054C">
        <w:rPr>
          <w:rFonts w:eastAsiaTheme="minorEastAsia"/>
          <w:lang w:eastAsia="ja-JP"/>
        </w:rPr>
        <w:t xml:space="preserve">Therefore, total interruption time for asynchronous </w:t>
      </w:r>
      <w:r w:rsidR="00882A05">
        <w:rPr>
          <w:rFonts w:eastAsiaTheme="minorEastAsia" w:hint="eastAsia"/>
          <w:lang w:eastAsia="ja-JP"/>
        </w:rPr>
        <w:t xml:space="preserve">LTE-NR </w:t>
      </w:r>
      <w:r w:rsidR="0061054C">
        <w:rPr>
          <w:rFonts w:eastAsiaTheme="minorEastAsia"/>
          <w:lang w:eastAsia="ja-JP"/>
        </w:rPr>
        <w:t>dual connectivity should be specified as “MGL + 1 slot length</w:t>
      </w:r>
      <w:r w:rsidR="003A2F94">
        <w:rPr>
          <w:rFonts w:eastAsiaTheme="minorEastAsia"/>
          <w:lang w:eastAsia="ja-JP"/>
        </w:rPr>
        <w:t xml:space="preserve"> of victim cell</w:t>
      </w:r>
      <w:r w:rsidR="0061054C">
        <w:rPr>
          <w:rFonts w:eastAsiaTheme="minorEastAsia"/>
          <w:lang w:eastAsia="ja-JP"/>
        </w:rPr>
        <w:t>”.</w:t>
      </w:r>
    </w:p>
    <w:p w14:paraId="4AE26F5D" w14:textId="77777777" w:rsidR="00571AFB" w:rsidRDefault="00571AFB" w:rsidP="00684A07">
      <w:pPr>
        <w:rPr>
          <w:rFonts w:eastAsiaTheme="minorEastAsia"/>
          <w:lang w:eastAsia="ja-JP"/>
        </w:rPr>
      </w:pPr>
    </w:p>
    <w:p w14:paraId="6BD72949" w14:textId="6F7DF561" w:rsidR="0061054C" w:rsidRDefault="0061054C" w:rsidP="0061054C">
      <w:pPr>
        <w:rPr>
          <w:rFonts w:eastAsiaTheme="minorEastAsia"/>
          <w:lang w:eastAsia="ja-JP"/>
        </w:rPr>
      </w:pPr>
      <w:r>
        <w:rPr>
          <w:rFonts w:eastAsia="ＭＳ 明朝" w:cs="v5.0.0"/>
          <w:b/>
          <w:u w:val="single"/>
          <w:lang w:val="en-US" w:eastAsia="ja-JP"/>
        </w:rPr>
        <w:t>Observation</w:t>
      </w:r>
      <w:r>
        <w:rPr>
          <w:rFonts w:eastAsia="ＭＳ 明朝" w:cs="v5.0.0" w:hint="eastAsia"/>
          <w:b/>
          <w:u w:val="single"/>
          <w:lang w:val="en-US" w:eastAsia="ja-JP"/>
        </w:rPr>
        <w:t xml:space="preserve"> </w:t>
      </w:r>
      <w:r w:rsidR="00D67358">
        <w:rPr>
          <w:rFonts w:eastAsia="ＭＳ 明朝" w:cs="v5.0.0" w:hint="eastAsia"/>
          <w:b/>
          <w:u w:val="single"/>
          <w:lang w:val="en-US" w:eastAsia="ja-JP"/>
        </w:rPr>
        <w:t>2</w:t>
      </w:r>
      <w:r>
        <w:rPr>
          <w:rFonts w:eastAsia="ＭＳ 明朝" w:cs="v5.0.0" w:hint="eastAsia"/>
          <w:b/>
          <w:u w:val="single"/>
          <w:lang w:val="en-US" w:eastAsia="ja-JP"/>
        </w:rPr>
        <w:t xml:space="preserve">: </w:t>
      </w:r>
      <w:r w:rsidR="00882A05">
        <w:rPr>
          <w:rFonts w:eastAsia="ＭＳ 明朝" w:cs="v5.0.0" w:hint="eastAsia"/>
          <w:b/>
          <w:u w:val="single"/>
          <w:lang w:val="en-US" w:eastAsia="ja-JP"/>
        </w:rPr>
        <w:t>Additional interruption time at NR cell due to timing difference between a LTE cell and the NR cell is dependent on slot length, i.e., subcarrier spacing of the NR cell.</w:t>
      </w:r>
    </w:p>
    <w:p w14:paraId="3857C1F1" w14:textId="77777777" w:rsidR="0061054C" w:rsidRPr="00251BC1" w:rsidRDefault="0061054C" w:rsidP="00684A07">
      <w:pPr>
        <w:rPr>
          <w:rFonts w:eastAsiaTheme="minorEastAsia"/>
          <w:lang w:eastAsia="ja-JP"/>
        </w:rPr>
      </w:pPr>
    </w:p>
    <w:p w14:paraId="19B80E19" w14:textId="5A18E6CE" w:rsidR="007B7F18" w:rsidRDefault="007B7F18" w:rsidP="007B7F18">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00CF3D5A">
        <w:rPr>
          <w:rFonts w:eastAsia="ＭＳ 明朝" w:cs="v5.0.0"/>
          <w:b/>
          <w:u w:val="single"/>
          <w:lang w:val="en-US" w:eastAsia="ja-JP"/>
        </w:rPr>
        <w:t>5</w:t>
      </w:r>
      <w:r>
        <w:rPr>
          <w:rFonts w:eastAsia="ＭＳ 明朝" w:cs="v5.0.0" w:hint="eastAsia"/>
          <w:b/>
          <w:u w:val="single"/>
          <w:lang w:val="en-US" w:eastAsia="ja-JP"/>
        </w:rPr>
        <w:t xml:space="preserve">: </w:t>
      </w:r>
      <w:r w:rsidR="006766E8">
        <w:rPr>
          <w:rFonts w:eastAsia="ＭＳ 明朝" w:cs="v5.0.0"/>
          <w:b/>
          <w:u w:val="single"/>
          <w:lang w:val="en-US" w:eastAsia="ja-JP"/>
        </w:rPr>
        <w:t>T</w:t>
      </w:r>
      <w:r w:rsidR="006766E8" w:rsidRPr="006766E8">
        <w:rPr>
          <w:rFonts w:eastAsia="ＭＳ 明朝" w:cs="v5.0.0"/>
          <w:b/>
          <w:u w:val="single"/>
          <w:lang w:val="en-US" w:eastAsia="ja-JP"/>
        </w:rPr>
        <w:t xml:space="preserve">otal interruption time for asynchronous </w:t>
      </w:r>
      <w:r w:rsidR="00882A05">
        <w:rPr>
          <w:rFonts w:eastAsia="ＭＳ 明朝" w:cs="v5.0.0" w:hint="eastAsia"/>
          <w:b/>
          <w:u w:val="single"/>
          <w:lang w:val="en-US" w:eastAsia="ja-JP"/>
        </w:rPr>
        <w:t xml:space="preserve">LTE-NR </w:t>
      </w:r>
      <w:r w:rsidR="006766E8" w:rsidRPr="006766E8">
        <w:rPr>
          <w:rFonts w:eastAsia="ＭＳ 明朝" w:cs="v5.0.0"/>
          <w:b/>
          <w:u w:val="single"/>
          <w:lang w:val="en-US" w:eastAsia="ja-JP"/>
        </w:rPr>
        <w:t>dual connectivity should be specified as “MGL + 1 slot length</w:t>
      </w:r>
      <w:r w:rsidR="00D67358" w:rsidRPr="003D2ED6">
        <w:rPr>
          <w:rFonts w:eastAsiaTheme="minorEastAsia"/>
          <w:u w:val="single"/>
          <w:lang w:eastAsia="ja-JP"/>
        </w:rPr>
        <w:t xml:space="preserve"> </w:t>
      </w:r>
      <w:r w:rsidR="00430DFC">
        <w:rPr>
          <w:rFonts w:eastAsia="ＭＳ 明朝" w:cs="v5.0.0"/>
          <w:b/>
          <w:u w:val="single"/>
          <w:lang w:val="en-US" w:eastAsia="ja-JP"/>
        </w:rPr>
        <w:t>of victim cell</w:t>
      </w:r>
      <w:r w:rsidR="006766E8" w:rsidRPr="006766E8">
        <w:rPr>
          <w:rFonts w:eastAsia="ＭＳ 明朝" w:cs="v5.0.0"/>
          <w:b/>
          <w:u w:val="single"/>
          <w:lang w:val="en-US" w:eastAsia="ja-JP"/>
        </w:rPr>
        <w:t>”.</w:t>
      </w:r>
    </w:p>
    <w:p w14:paraId="45019CDD" w14:textId="77777777" w:rsidR="00571AFB" w:rsidRDefault="00571AFB" w:rsidP="00684A07">
      <w:pPr>
        <w:rPr>
          <w:rFonts w:eastAsiaTheme="minorEastAsia"/>
          <w:lang w:eastAsia="ja-JP"/>
        </w:rPr>
      </w:pPr>
    </w:p>
    <w:p w14:paraId="69EBA492" w14:textId="77777777" w:rsidR="00902260" w:rsidRPr="007B7F18" w:rsidRDefault="00902260" w:rsidP="00684A07">
      <w:pPr>
        <w:rPr>
          <w:rFonts w:eastAsiaTheme="minorEastAsia"/>
          <w:lang w:eastAsia="ja-JP"/>
        </w:rPr>
      </w:pPr>
    </w:p>
    <w:p w14:paraId="10157086" w14:textId="77777777" w:rsidR="00571AFB" w:rsidRDefault="00251BC1" w:rsidP="00684A07">
      <w:pPr>
        <w:rPr>
          <w:rFonts w:eastAsiaTheme="minorEastAsia"/>
          <w:lang w:eastAsia="ja-JP"/>
        </w:rPr>
      </w:pPr>
      <w:r w:rsidRPr="00251BC1">
        <w:rPr>
          <w:noProof/>
          <w:lang w:val="en-US" w:eastAsia="ja-JP"/>
        </w:rPr>
        <w:lastRenderedPageBreak/>
        <w:drawing>
          <wp:inline distT="0" distB="0" distL="0" distR="0" wp14:anchorId="797ED77B" wp14:editId="121D7462">
            <wp:extent cx="6259195" cy="220957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468" cy="2218148"/>
                    </a:xfrm>
                    <a:prstGeom prst="rect">
                      <a:avLst/>
                    </a:prstGeom>
                    <a:noFill/>
                    <a:ln>
                      <a:noFill/>
                    </a:ln>
                  </pic:spPr>
                </pic:pic>
              </a:graphicData>
            </a:graphic>
          </wp:inline>
        </w:drawing>
      </w:r>
    </w:p>
    <w:p w14:paraId="218A8558" w14:textId="085B451B" w:rsidR="00571AFB" w:rsidRPr="00654891" w:rsidRDefault="00654891" w:rsidP="00654891">
      <w:pPr>
        <w:jc w:val="center"/>
        <w:rPr>
          <w:rFonts w:eastAsiaTheme="minorEastAsia"/>
          <w:b/>
          <w:lang w:eastAsia="ja-JP"/>
        </w:rPr>
      </w:pPr>
      <w:r w:rsidRPr="00654891">
        <w:rPr>
          <w:rFonts w:eastAsiaTheme="minorEastAsia" w:hint="eastAsia"/>
          <w:b/>
          <w:lang w:eastAsia="ja-JP"/>
        </w:rPr>
        <w:t>Figure</w:t>
      </w:r>
      <w:r w:rsidR="00882A05">
        <w:rPr>
          <w:rFonts w:eastAsiaTheme="minorEastAsia" w:hint="eastAsia"/>
          <w:b/>
          <w:lang w:eastAsia="ja-JP"/>
        </w:rPr>
        <w:t xml:space="preserve"> </w:t>
      </w:r>
      <w:r w:rsidRPr="00654891">
        <w:rPr>
          <w:rFonts w:eastAsiaTheme="minorEastAsia" w:hint="eastAsia"/>
          <w:b/>
          <w:lang w:eastAsia="ja-JP"/>
        </w:rPr>
        <w:t>1</w:t>
      </w:r>
      <w:r w:rsidR="00882A05">
        <w:rPr>
          <w:rFonts w:eastAsiaTheme="minorEastAsia" w:hint="eastAsia"/>
          <w:b/>
          <w:lang w:eastAsia="ja-JP"/>
        </w:rPr>
        <w:t>:</w:t>
      </w:r>
      <w:r w:rsidRPr="00654891">
        <w:rPr>
          <w:rFonts w:eastAsiaTheme="minorEastAsia" w:hint="eastAsia"/>
          <w:b/>
          <w:lang w:eastAsia="ja-JP"/>
        </w:rPr>
        <w:t xml:space="preserve"> </w:t>
      </w:r>
      <w:r>
        <w:rPr>
          <w:rFonts w:eastAsiaTheme="minorEastAsia"/>
          <w:b/>
          <w:lang w:eastAsia="ja-JP"/>
        </w:rPr>
        <w:t xml:space="preserve">Example of </w:t>
      </w:r>
      <w:r w:rsidRPr="00654891">
        <w:rPr>
          <w:rFonts w:eastAsiaTheme="minorEastAsia"/>
          <w:b/>
          <w:lang w:eastAsia="ja-JP"/>
        </w:rPr>
        <w:t>relationship between measurement gap and total interruption time in asynchronous LTE-NR dual connectivity</w:t>
      </w:r>
    </w:p>
    <w:p w14:paraId="5A2A5171" w14:textId="77777777"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2483390A" w14:textId="77777777"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measurement gap configuration for synchronous and asynchronous </w:t>
      </w:r>
      <w:r w:rsidR="00D67358">
        <w:rPr>
          <w:rFonts w:eastAsiaTheme="minorEastAsia" w:hint="eastAsia"/>
          <w:lang w:eastAsia="ja-JP"/>
        </w:rPr>
        <w:t xml:space="preserve">LTE-NR </w:t>
      </w:r>
      <w:r>
        <w:rPr>
          <w:rFonts w:eastAsiaTheme="minorEastAsia"/>
          <w:lang w:eastAsia="ja-JP"/>
        </w:rPr>
        <w:t>dual connectivity. Our observations and proposals are as follows:</w:t>
      </w:r>
    </w:p>
    <w:p w14:paraId="592FF811" w14:textId="77777777" w:rsidR="00654891" w:rsidRPr="00654891" w:rsidRDefault="00654891" w:rsidP="00654891">
      <w:pPr>
        <w:rPr>
          <w:lang w:eastAsia="ja-JP"/>
        </w:rPr>
      </w:pPr>
    </w:p>
    <w:p w14:paraId="204C904D" w14:textId="77777777" w:rsidR="00D67358" w:rsidRPr="004F1CA4" w:rsidRDefault="00D67358" w:rsidP="00D67358">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 xml:space="preserve">: {1.5 </w:t>
      </w:r>
      <w:proofErr w:type="spellStart"/>
      <w:r>
        <w:rPr>
          <w:rFonts w:eastAsia="ＭＳ 明朝" w:cs="v5.0.0" w:hint="eastAsia"/>
          <w:b/>
          <w:u w:val="single"/>
          <w:lang w:val="en-US" w:eastAsia="ja-JP"/>
        </w:rPr>
        <w:t>ms</w:t>
      </w:r>
      <w:proofErr w:type="spellEnd"/>
      <w:r>
        <w:rPr>
          <w:rFonts w:eastAsia="ＭＳ 明朝" w:cs="v5.0.0" w:hint="eastAsia"/>
          <w:b/>
          <w:u w:val="single"/>
          <w:lang w:val="en-US" w:eastAsia="ja-JP"/>
        </w:rPr>
        <w:t xml:space="preserve">, 2.75 </w:t>
      </w:r>
      <w:proofErr w:type="spellStart"/>
      <w:r>
        <w:rPr>
          <w:rFonts w:eastAsia="ＭＳ 明朝" w:cs="v5.0.0" w:hint="eastAsia"/>
          <w:b/>
          <w:u w:val="single"/>
          <w:lang w:val="en-US" w:eastAsia="ja-JP"/>
        </w:rPr>
        <w:t>ms</w:t>
      </w:r>
      <w:proofErr w:type="spellEnd"/>
      <w:r>
        <w:rPr>
          <w:rFonts w:eastAsia="ＭＳ 明朝" w:cs="v5.0.0" w:hint="eastAsia"/>
          <w:b/>
          <w:u w:val="single"/>
          <w:lang w:val="en-US" w:eastAsia="ja-JP"/>
        </w:rPr>
        <w:t xml:space="preserve">, 5.5 </w:t>
      </w:r>
      <w:proofErr w:type="spellStart"/>
      <w:r>
        <w:rPr>
          <w:rFonts w:eastAsia="ＭＳ 明朝" w:cs="v5.0.0" w:hint="eastAsia"/>
          <w:b/>
          <w:u w:val="single"/>
          <w:lang w:val="en-US" w:eastAsia="ja-JP"/>
        </w:rPr>
        <w:t>ms</w:t>
      </w:r>
      <w:proofErr w:type="spellEnd"/>
      <w:r>
        <w:rPr>
          <w:rFonts w:eastAsia="ＭＳ 明朝" w:cs="v5.0.0" w:hint="eastAsia"/>
          <w:b/>
          <w:u w:val="single"/>
          <w:lang w:val="en-US" w:eastAsia="ja-JP"/>
        </w:rPr>
        <w:t>} MGLs are supported for the case where independent gap is configured for FR2 serving cell(s) separately from another gap for FR1 serving cell(s)</w:t>
      </w:r>
      <w:r>
        <w:rPr>
          <w:rFonts w:eastAsia="ＭＳ 明朝" w:cs="v5.0.0"/>
          <w:b/>
          <w:u w:val="single"/>
          <w:lang w:val="en-US" w:eastAsia="ja-JP"/>
        </w:rPr>
        <w:t>.</w:t>
      </w:r>
    </w:p>
    <w:p w14:paraId="5F055F56" w14:textId="77777777" w:rsidR="00654891" w:rsidRPr="00431294" w:rsidRDefault="00654891" w:rsidP="00654891">
      <w:pPr>
        <w:rPr>
          <w:lang w:eastAsia="ja-JP"/>
        </w:rPr>
      </w:pPr>
    </w:p>
    <w:p w14:paraId="3A2F47D2" w14:textId="303AEDE7" w:rsidR="00CF3D5A" w:rsidRDefault="00CF3D5A" w:rsidP="00CF3D5A">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2: T</w:t>
      </w:r>
      <w:r w:rsidRPr="00896608">
        <w:rPr>
          <w:rFonts w:eastAsia="ＭＳ 明朝" w:cs="v5.0.0"/>
          <w:b/>
          <w:u w:val="single"/>
          <w:lang w:val="en-US" w:eastAsia="ja-JP"/>
        </w:rPr>
        <w:t>he measurement gap pattern of 20ms MGRP + 6ms MGL</w:t>
      </w:r>
      <w:r>
        <w:rPr>
          <w:rFonts w:eastAsia="ＭＳ 明朝" w:cs="v5.0.0"/>
          <w:b/>
          <w:u w:val="single"/>
          <w:lang w:val="en-US" w:eastAsia="ja-JP"/>
        </w:rPr>
        <w:t xml:space="preserve"> </w:t>
      </w:r>
      <w:r w:rsidR="00262D32">
        <w:rPr>
          <w:rFonts w:eastAsia="ＭＳ 明朝" w:cs="v5.0.0"/>
          <w:b/>
          <w:u w:val="single"/>
          <w:lang w:val="en-US" w:eastAsia="ja-JP"/>
        </w:rPr>
        <w:t>is</w:t>
      </w:r>
      <w:r>
        <w:rPr>
          <w:rFonts w:eastAsia="ＭＳ 明朝" w:cs="v5.0.0"/>
          <w:b/>
          <w:u w:val="single"/>
          <w:lang w:val="en-US" w:eastAsia="ja-JP"/>
        </w:rPr>
        <w:t xml:space="preserve"> introduced.</w:t>
      </w:r>
    </w:p>
    <w:p w14:paraId="132F5102" w14:textId="194385C8" w:rsidR="00CF3D5A" w:rsidRPr="00262D32" w:rsidRDefault="00CF3D5A" w:rsidP="00CF3D5A">
      <w:pPr>
        <w:rPr>
          <w:rFonts w:eastAsia="ＭＳ 明朝" w:cs="v5.0.0"/>
          <w:b/>
          <w:u w:val="single"/>
          <w:lang w:val="en-US" w:eastAsia="ja-JP"/>
        </w:rPr>
      </w:pPr>
    </w:p>
    <w:p w14:paraId="3B685AD7" w14:textId="73C6E36D" w:rsidR="00CF3D5A" w:rsidRDefault="00CF3D5A" w:rsidP="00CF3D5A">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3: T</w:t>
      </w:r>
      <w:r>
        <w:rPr>
          <w:rFonts w:eastAsia="ＭＳ 明朝" w:cs="v5.0.0"/>
          <w:b/>
          <w:u w:val="single"/>
          <w:lang w:val="en-US" w:eastAsia="ja-JP"/>
        </w:rPr>
        <w:t>he measurement gap pattern of 4</w:t>
      </w:r>
      <w:r w:rsidRPr="00896608">
        <w:rPr>
          <w:rFonts w:eastAsia="ＭＳ 明朝" w:cs="v5.0.0"/>
          <w:b/>
          <w:u w:val="single"/>
          <w:lang w:val="en-US" w:eastAsia="ja-JP"/>
        </w:rPr>
        <w:t>ms MGL</w:t>
      </w:r>
      <w:r>
        <w:rPr>
          <w:rFonts w:eastAsia="ＭＳ 明朝" w:cs="v5.0.0"/>
          <w:b/>
          <w:u w:val="single"/>
          <w:lang w:val="en-US" w:eastAsia="ja-JP"/>
        </w:rPr>
        <w:t xml:space="preserve"> </w:t>
      </w:r>
      <w:r w:rsidR="00262D32">
        <w:rPr>
          <w:rFonts w:eastAsia="ＭＳ 明朝" w:cs="v5.0.0"/>
          <w:b/>
          <w:u w:val="single"/>
          <w:lang w:val="en-US" w:eastAsia="ja-JP"/>
        </w:rPr>
        <w:t>is</w:t>
      </w:r>
      <w:r>
        <w:rPr>
          <w:rFonts w:eastAsia="ＭＳ 明朝" w:cs="v5.0.0"/>
          <w:b/>
          <w:u w:val="single"/>
          <w:lang w:val="en-US" w:eastAsia="ja-JP"/>
        </w:rPr>
        <w:t xml:space="preserve"> introduced.</w:t>
      </w:r>
    </w:p>
    <w:p w14:paraId="4E700B25" w14:textId="77777777" w:rsidR="00CF3D5A" w:rsidRPr="00CF3D5A" w:rsidRDefault="00CF3D5A" w:rsidP="00CF3D5A">
      <w:pPr>
        <w:rPr>
          <w:rFonts w:eastAsiaTheme="minorEastAsia"/>
          <w:lang w:eastAsia="ja-JP"/>
        </w:rPr>
      </w:pPr>
    </w:p>
    <w:p w14:paraId="14F4BDC9" w14:textId="77777777" w:rsidR="00CF3D5A" w:rsidRDefault="00CF3D5A" w:rsidP="00CF3D5A">
      <w:pPr>
        <w:rPr>
          <w:rFonts w:eastAsiaTheme="minorEastAsia"/>
          <w:lang w:eastAsia="ja-JP"/>
        </w:rPr>
      </w:pPr>
      <w:r>
        <w:rPr>
          <w:rFonts w:eastAsia="ＭＳ 明朝" w:cs="v5.0.0"/>
          <w:b/>
          <w:u w:val="single"/>
          <w:lang w:val="en-US" w:eastAsia="ja-JP"/>
        </w:rPr>
        <w:t>Observation</w:t>
      </w:r>
      <w:r>
        <w:rPr>
          <w:rFonts w:eastAsia="ＭＳ 明朝" w:cs="v5.0.0" w:hint="eastAsia"/>
          <w:b/>
          <w:u w:val="single"/>
          <w:lang w:val="en-US" w:eastAsia="ja-JP"/>
        </w:rPr>
        <w:t xml:space="preserve"> 1: In case of</w:t>
      </w:r>
      <w:r w:rsidRPr="00571AFB">
        <w:rPr>
          <w:rFonts w:eastAsia="ＭＳ 明朝" w:cs="v5.0.0"/>
          <w:b/>
          <w:u w:val="single"/>
          <w:lang w:val="en-US" w:eastAsia="ja-JP"/>
        </w:rPr>
        <w:t xml:space="preserve"> LTE-LTE dual connectivity, </w:t>
      </w:r>
      <w:r w:rsidRPr="00100D5A">
        <w:rPr>
          <w:rFonts w:eastAsia="ＭＳ 明朝" w:cs="v5.0.0"/>
          <w:b/>
          <w:u w:val="single"/>
          <w:lang w:val="en-US" w:eastAsia="ja-JP"/>
        </w:rPr>
        <w:t>no special measurement gap configuration was introduced</w:t>
      </w:r>
      <w:r w:rsidRPr="00571AFB">
        <w:rPr>
          <w:rFonts w:eastAsia="ＭＳ 明朝" w:cs="v5.0.0"/>
          <w:b/>
          <w:u w:val="single"/>
          <w:lang w:val="en-US" w:eastAsia="ja-JP"/>
        </w:rPr>
        <w:t xml:space="preserve"> for asynchronous dual connectivity but 1 sub-frame (1ms) is add</w:t>
      </w:r>
      <w:r>
        <w:rPr>
          <w:rFonts w:eastAsia="ＭＳ 明朝" w:cs="v5.0.0" w:hint="eastAsia"/>
          <w:b/>
          <w:u w:val="single"/>
          <w:lang w:val="en-US" w:eastAsia="ja-JP"/>
        </w:rPr>
        <w:t>ed</w:t>
      </w:r>
      <w:r w:rsidRPr="00571AFB">
        <w:rPr>
          <w:rFonts w:eastAsia="ＭＳ 明朝" w:cs="v5.0.0"/>
          <w:b/>
          <w:u w:val="single"/>
          <w:lang w:val="en-US" w:eastAsia="ja-JP"/>
        </w:rPr>
        <w:t xml:space="preserve"> to interruption time on SCG.</w:t>
      </w:r>
    </w:p>
    <w:p w14:paraId="0C2180AB" w14:textId="77777777" w:rsidR="00CF3D5A" w:rsidRPr="00100D5A" w:rsidRDefault="00CF3D5A" w:rsidP="00CF3D5A">
      <w:pPr>
        <w:rPr>
          <w:rFonts w:eastAsiaTheme="minorEastAsia"/>
          <w:lang w:eastAsia="ja-JP"/>
        </w:rPr>
      </w:pPr>
    </w:p>
    <w:p w14:paraId="7C51DFE2" w14:textId="77777777" w:rsidR="00CF3D5A" w:rsidRPr="007B7F18" w:rsidRDefault="00CF3D5A" w:rsidP="00CF3D5A">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4</w:t>
      </w:r>
      <w:r>
        <w:rPr>
          <w:rFonts w:eastAsia="ＭＳ 明朝" w:cs="v5.0.0" w:hint="eastAsia"/>
          <w:b/>
          <w:u w:val="single"/>
          <w:lang w:val="en-US" w:eastAsia="ja-JP"/>
        </w:rPr>
        <w:t xml:space="preserve">: </w:t>
      </w:r>
      <w:r>
        <w:rPr>
          <w:rFonts w:eastAsia="ＭＳ 明朝" w:cs="v5.0.0"/>
          <w:b/>
          <w:u w:val="single"/>
          <w:lang w:val="en-US" w:eastAsia="ja-JP"/>
        </w:rPr>
        <w:t>M</w:t>
      </w:r>
      <w:r w:rsidRPr="007B7F18">
        <w:rPr>
          <w:rFonts w:eastAsia="ＭＳ 明朝" w:cs="v5.0.0"/>
          <w:b/>
          <w:u w:val="single"/>
          <w:lang w:val="en-US" w:eastAsia="ja-JP"/>
        </w:rPr>
        <w:t xml:space="preserve">easurement gap pattern for asynchronous dual connectivity should be considered </w:t>
      </w:r>
      <w:r>
        <w:rPr>
          <w:rFonts w:eastAsia="ＭＳ 明朝" w:cs="v5.0.0"/>
          <w:b/>
          <w:u w:val="single"/>
          <w:lang w:val="en-US" w:eastAsia="ja-JP"/>
        </w:rPr>
        <w:t xml:space="preserve">but there is no need to add </w:t>
      </w:r>
      <w:r>
        <w:rPr>
          <w:rFonts w:eastAsia="ＭＳ 明朝" w:cs="v5.0.0" w:hint="eastAsia"/>
          <w:b/>
          <w:u w:val="single"/>
          <w:lang w:val="en-US" w:eastAsia="ja-JP"/>
        </w:rPr>
        <w:t>specific</w:t>
      </w:r>
      <w:r>
        <w:rPr>
          <w:rFonts w:eastAsia="ＭＳ 明朝" w:cs="v5.0.0"/>
          <w:b/>
          <w:u w:val="single"/>
          <w:lang w:val="en-US" w:eastAsia="ja-JP"/>
        </w:rPr>
        <w:t xml:space="preserve"> measurement gap </w:t>
      </w:r>
      <w:r>
        <w:rPr>
          <w:rFonts w:eastAsia="ＭＳ 明朝" w:cs="v5.0.0" w:hint="eastAsia"/>
          <w:b/>
          <w:u w:val="single"/>
          <w:lang w:val="en-US" w:eastAsia="ja-JP"/>
        </w:rPr>
        <w:t>configuration for asynchronous LTE-NR dual connectivity</w:t>
      </w:r>
      <w:r w:rsidRPr="00FE6722">
        <w:rPr>
          <w:rFonts w:eastAsia="ＭＳ 明朝" w:cs="v5.0.0"/>
          <w:b/>
          <w:u w:val="single"/>
          <w:lang w:val="en-US" w:eastAsia="ja-JP"/>
        </w:rPr>
        <w:t>.</w:t>
      </w:r>
    </w:p>
    <w:p w14:paraId="17A7DE3D" w14:textId="77777777" w:rsidR="00CF3D5A" w:rsidRPr="003D2ED6" w:rsidRDefault="00CF3D5A" w:rsidP="00654891">
      <w:pPr>
        <w:rPr>
          <w:rFonts w:eastAsiaTheme="minorEastAsia"/>
          <w:lang w:eastAsia="ja-JP"/>
        </w:rPr>
      </w:pPr>
    </w:p>
    <w:p w14:paraId="60EBE775" w14:textId="77777777" w:rsidR="00CF3D5A" w:rsidRDefault="00CF3D5A" w:rsidP="00CF3D5A">
      <w:pPr>
        <w:rPr>
          <w:rFonts w:eastAsiaTheme="minorEastAsia"/>
          <w:lang w:eastAsia="ja-JP"/>
        </w:rPr>
      </w:pPr>
      <w:r>
        <w:rPr>
          <w:rFonts w:eastAsia="ＭＳ 明朝" w:cs="v5.0.0"/>
          <w:b/>
          <w:u w:val="single"/>
          <w:lang w:val="en-US" w:eastAsia="ja-JP"/>
        </w:rPr>
        <w:t>Observation</w:t>
      </w:r>
      <w:r>
        <w:rPr>
          <w:rFonts w:eastAsia="ＭＳ 明朝" w:cs="v5.0.0" w:hint="eastAsia"/>
          <w:b/>
          <w:u w:val="single"/>
          <w:lang w:val="en-US" w:eastAsia="ja-JP"/>
        </w:rPr>
        <w:t xml:space="preserve"> 2: Additional interruption time at NR cell due to timing difference between a LTE cell and the NR cell is dependent on slot length, i.e., subcarrier spacing of the NR cell.</w:t>
      </w:r>
    </w:p>
    <w:p w14:paraId="551B5968" w14:textId="77777777" w:rsidR="00CF3D5A" w:rsidRPr="00251BC1" w:rsidRDefault="00CF3D5A" w:rsidP="00CF3D5A">
      <w:pPr>
        <w:rPr>
          <w:rFonts w:eastAsiaTheme="minorEastAsia"/>
          <w:lang w:eastAsia="ja-JP"/>
        </w:rPr>
      </w:pPr>
    </w:p>
    <w:p w14:paraId="1541C5D2" w14:textId="77777777" w:rsidR="00CF3D5A" w:rsidRDefault="00CF3D5A" w:rsidP="00CF3D5A">
      <w:pPr>
        <w:rPr>
          <w:rFonts w:eastAsiaTheme="minorEastAsia"/>
          <w:lang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5</w:t>
      </w:r>
      <w:r>
        <w:rPr>
          <w:rFonts w:eastAsia="ＭＳ 明朝" w:cs="v5.0.0" w:hint="eastAsia"/>
          <w:b/>
          <w:u w:val="single"/>
          <w:lang w:val="en-US" w:eastAsia="ja-JP"/>
        </w:rPr>
        <w:t xml:space="preserve">: </w:t>
      </w:r>
      <w:r>
        <w:rPr>
          <w:rFonts w:eastAsia="ＭＳ 明朝" w:cs="v5.0.0"/>
          <w:b/>
          <w:u w:val="single"/>
          <w:lang w:val="en-US" w:eastAsia="ja-JP"/>
        </w:rPr>
        <w:t>T</w:t>
      </w:r>
      <w:r w:rsidRPr="006766E8">
        <w:rPr>
          <w:rFonts w:eastAsia="ＭＳ 明朝" w:cs="v5.0.0"/>
          <w:b/>
          <w:u w:val="single"/>
          <w:lang w:val="en-US" w:eastAsia="ja-JP"/>
        </w:rPr>
        <w:t xml:space="preserve">otal interruption time for asynchronous </w:t>
      </w:r>
      <w:r>
        <w:rPr>
          <w:rFonts w:eastAsia="ＭＳ 明朝" w:cs="v5.0.0" w:hint="eastAsia"/>
          <w:b/>
          <w:u w:val="single"/>
          <w:lang w:val="en-US" w:eastAsia="ja-JP"/>
        </w:rPr>
        <w:t xml:space="preserve">LTE-NR </w:t>
      </w:r>
      <w:r w:rsidRPr="006766E8">
        <w:rPr>
          <w:rFonts w:eastAsia="ＭＳ 明朝" w:cs="v5.0.0"/>
          <w:b/>
          <w:u w:val="single"/>
          <w:lang w:val="en-US" w:eastAsia="ja-JP"/>
        </w:rPr>
        <w:t>dual connectivity should be specified as “MGL + 1 slot length</w:t>
      </w:r>
      <w:r w:rsidRPr="00B84922">
        <w:rPr>
          <w:rFonts w:eastAsiaTheme="minorEastAsia"/>
          <w:u w:val="single"/>
          <w:lang w:eastAsia="ja-JP"/>
        </w:rPr>
        <w:t xml:space="preserve"> </w:t>
      </w:r>
      <w:r>
        <w:rPr>
          <w:rFonts w:eastAsia="ＭＳ 明朝" w:cs="v5.0.0"/>
          <w:b/>
          <w:u w:val="single"/>
          <w:lang w:val="en-US" w:eastAsia="ja-JP"/>
        </w:rPr>
        <w:t>of victim cell</w:t>
      </w:r>
      <w:r w:rsidRPr="006766E8">
        <w:rPr>
          <w:rFonts w:eastAsia="ＭＳ 明朝" w:cs="v5.0.0"/>
          <w:b/>
          <w:u w:val="single"/>
          <w:lang w:val="en-US" w:eastAsia="ja-JP"/>
        </w:rPr>
        <w:t>”.</w:t>
      </w:r>
    </w:p>
    <w:p w14:paraId="59F73EF4" w14:textId="77777777" w:rsidR="00431294" w:rsidRPr="00431294" w:rsidRDefault="00431294" w:rsidP="00654891">
      <w:pPr>
        <w:rPr>
          <w:lang w:eastAsia="ja-JP"/>
        </w:rPr>
      </w:pPr>
    </w:p>
    <w:p w14:paraId="7D36FF16"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41E4F723" w14:textId="77777777" w:rsidR="00684A07" w:rsidRDefault="003176DD" w:rsidP="00451121">
      <w:pPr>
        <w:rPr>
          <w:rFonts w:eastAsiaTheme="minorEastAsia"/>
          <w:lang w:eastAsia="ja-JP"/>
        </w:rPr>
      </w:pPr>
      <w:r>
        <w:rPr>
          <w:rFonts w:eastAsiaTheme="minorEastAsia" w:hint="eastAsia"/>
          <w:lang w:eastAsia="ja-JP"/>
        </w:rPr>
        <w:t>[1]</w:t>
      </w:r>
      <w:r w:rsidRPr="003176DD">
        <w:t xml:space="preserve"> </w:t>
      </w:r>
      <w:r w:rsidRPr="003176DD">
        <w:rPr>
          <w:rFonts w:eastAsiaTheme="minorEastAsia"/>
          <w:lang w:eastAsia="ja-JP"/>
        </w:rPr>
        <w:t>R4-1711936</w:t>
      </w:r>
      <w:r>
        <w:rPr>
          <w:rFonts w:eastAsiaTheme="minorEastAsia"/>
          <w:lang w:eastAsia="ja-JP"/>
        </w:rPr>
        <w:t>, “</w:t>
      </w:r>
      <w:r w:rsidRPr="003176DD">
        <w:rPr>
          <w:rFonts w:eastAsiaTheme="minorEastAsia"/>
          <w:lang w:eastAsia="ja-JP"/>
        </w:rPr>
        <w:t>WF on measurement capability and measurement gap for NR</w:t>
      </w:r>
      <w:r>
        <w:rPr>
          <w:rFonts w:eastAsiaTheme="minorEastAsia"/>
          <w:lang w:eastAsia="ja-JP"/>
        </w:rPr>
        <w:t xml:space="preserve">”, </w:t>
      </w:r>
      <w:r w:rsidRPr="003176DD">
        <w:rPr>
          <w:rFonts w:eastAsiaTheme="minorEastAsia"/>
          <w:lang w:eastAsia="ja-JP"/>
        </w:rPr>
        <w:t>Intel Corporation</w:t>
      </w:r>
    </w:p>
    <w:p w14:paraId="07E9D535" w14:textId="77777777" w:rsidR="003176DD" w:rsidRPr="003176DD" w:rsidRDefault="003176DD" w:rsidP="003176DD">
      <w:pPr>
        <w:rPr>
          <w:rFonts w:eastAsiaTheme="minorEastAsia"/>
          <w:lang w:eastAsia="ja-JP"/>
        </w:rPr>
      </w:pPr>
      <w:r>
        <w:rPr>
          <w:rFonts w:eastAsiaTheme="minorEastAsia"/>
          <w:lang w:eastAsia="ja-JP"/>
        </w:rPr>
        <w:t>[2]</w:t>
      </w:r>
      <w:r w:rsidRPr="003176DD">
        <w:t xml:space="preserve"> </w:t>
      </w:r>
      <w:r w:rsidRPr="003176DD">
        <w:rPr>
          <w:rFonts w:eastAsiaTheme="minorEastAsia"/>
          <w:lang w:eastAsia="ja-JP"/>
        </w:rPr>
        <w:t>R4-1711940</w:t>
      </w:r>
      <w:r>
        <w:rPr>
          <w:rFonts w:eastAsiaTheme="minorEastAsia"/>
          <w:lang w:eastAsia="ja-JP"/>
        </w:rPr>
        <w:t>, “</w:t>
      </w:r>
      <w:r w:rsidRPr="003176DD">
        <w:rPr>
          <w:rFonts w:eastAsiaTheme="minorEastAsia"/>
          <w:lang w:eastAsia="ja-JP"/>
        </w:rPr>
        <w:t>LS on measurement capability and measurement gap for NR</w:t>
      </w:r>
      <w:r>
        <w:rPr>
          <w:rFonts w:eastAsiaTheme="minorEastAsia"/>
          <w:lang w:eastAsia="ja-JP"/>
        </w:rPr>
        <w:t xml:space="preserve">, </w:t>
      </w:r>
      <w:r w:rsidRPr="003176DD">
        <w:rPr>
          <w:rFonts w:eastAsiaTheme="minorEastAsia"/>
          <w:lang w:eastAsia="ja-JP"/>
        </w:rPr>
        <w:t>Ericsson</w:t>
      </w:r>
    </w:p>
    <w:p w14:paraId="30A4FD6A" w14:textId="77777777" w:rsidR="003176DD" w:rsidRPr="003176DD" w:rsidRDefault="003176DD" w:rsidP="00451121">
      <w:pPr>
        <w:rPr>
          <w:rFonts w:eastAsiaTheme="minorEastAsia"/>
          <w:lang w:eastAsia="ja-JP"/>
        </w:rPr>
      </w:pPr>
      <w:r>
        <w:rPr>
          <w:rFonts w:eastAsiaTheme="minorEastAsia"/>
          <w:lang w:eastAsia="ja-JP"/>
        </w:rPr>
        <w:t>[3]</w:t>
      </w:r>
      <w:r w:rsidR="00F665E2" w:rsidRPr="00F665E2">
        <w:t xml:space="preserve"> </w:t>
      </w:r>
      <w:r w:rsidR="00F665E2" w:rsidRPr="00F665E2">
        <w:rPr>
          <w:rFonts w:eastAsiaTheme="minorEastAsia"/>
          <w:lang w:eastAsia="ja-JP"/>
        </w:rPr>
        <w:t xml:space="preserve">R4-1711964, </w:t>
      </w:r>
      <w:r w:rsidR="00F665E2">
        <w:rPr>
          <w:rFonts w:eastAsiaTheme="minorEastAsia"/>
          <w:lang w:eastAsia="ja-JP"/>
        </w:rPr>
        <w:t>“</w:t>
      </w:r>
      <w:r w:rsidR="00F665E2" w:rsidRPr="00F665E2">
        <w:rPr>
          <w:rFonts w:eastAsiaTheme="minorEastAsia"/>
          <w:lang w:eastAsia="ja-JP"/>
        </w:rPr>
        <w:t>WF on synchronous and asynchronous definitions for LTE-NR DC in Rel-15</w:t>
      </w:r>
      <w:r w:rsidR="00F665E2">
        <w:rPr>
          <w:rFonts w:eastAsiaTheme="minorEastAsia"/>
          <w:lang w:eastAsia="ja-JP"/>
        </w:rPr>
        <w:t>”</w:t>
      </w:r>
      <w:r w:rsidR="00F665E2" w:rsidRPr="00F665E2">
        <w:rPr>
          <w:rFonts w:eastAsiaTheme="minorEastAsia"/>
          <w:lang w:eastAsia="ja-JP"/>
        </w:rPr>
        <w:t xml:space="preserve">, Ericsson, </w:t>
      </w:r>
      <w:proofErr w:type="spellStart"/>
      <w:r w:rsidR="00F665E2">
        <w:rPr>
          <w:rFonts w:eastAsiaTheme="minorEastAsia"/>
          <w:lang w:eastAsia="ja-JP"/>
        </w:rPr>
        <w:t>MediaTek</w:t>
      </w:r>
      <w:proofErr w:type="spellEnd"/>
    </w:p>
    <w:p w14:paraId="449A96F6" w14:textId="77777777" w:rsidR="00684A07" w:rsidRPr="00684A07" w:rsidRDefault="00684A07" w:rsidP="00451121">
      <w:pPr>
        <w:rPr>
          <w:lang w:eastAsia="zh-CN"/>
        </w:rPr>
      </w:pPr>
    </w:p>
    <w:p w14:paraId="799E31D5" w14:textId="77777777" w:rsidR="00684A07" w:rsidRDefault="00684A07" w:rsidP="00451121">
      <w:pPr>
        <w:rPr>
          <w:lang w:eastAsia="zh-CN"/>
        </w:rPr>
      </w:pPr>
    </w:p>
    <w:p w14:paraId="44EAA9BF" w14:textId="77777777"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06A042" w15:done="0"/>
  <w15:commentEx w15:paraId="327B3E25" w15:paraIdParent="0F06A042" w15:done="0"/>
  <w15:commentEx w15:paraId="0C3EB07D" w15:done="0"/>
  <w15:commentEx w15:paraId="1FF458C1" w15:paraIdParent="0C3EB07D" w15:done="0"/>
  <w15:commentEx w15:paraId="547AC31F" w15:done="0"/>
  <w15:commentEx w15:paraId="7FBF0E2E" w15:paraIdParent="547AC31F" w15:done="0"/>
  <w15:commentEx w15:paraId="049C4E03" w15:done="0"/>
  <w15:commentEx w15:paraId="2E026F93" w15:paraIdParent="049C4E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E0570" w14:textId="77777777" w:rsidR="00745EFC" w:rsidRDefault="00745EFC" w:rsidP="00540D5C">
      <w:r>
        <w:separator/>
      </w:r>
    </w:p>
  </w:endnote>
  <w:endnote w:type="continuationSeparator" w:id="0">
    <w:p w14:paraId="556B1925" w14:textId="77777777" w:rsidR="00745EFC" w:rsidRDefault="00745EFC"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00000000" w:usb1="2AC7FDFF" w:usb2="00000016"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D345A" w14:textId="77777777" w:rsidR="00745EFC" w:rsidRDefault="00745EFC" w:rsidP="00540D5C">
      <w:r>
        <w:separator/>
      </w:r>
    </w:p>
  </w:footnote>
  <w:footnote w:type="continuationSeparator" w:id="0">
    <w:p w14:paraId="1A202D41" w14:textId="77777777" w:rsidR="00745EFC" w:rsidRDefault="00745EFC" w:rsidP="00540D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43F0421"/>
    <w:multiLevelType w:val="hybridMultilevel"/>
    <w:tmpl w:val="78283B9E"/>
    <w:lvl w:ilvl="0" w:tplc="F2EA945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8">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9">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6"/>
  </w:num>
  <w:num w:numId="5">
    <w:abstractNumId w:val="2"/>
  </w:num>
  <w:num w:numId="6">
    <w:abstractNumId w:val="9"/>
  </w:num>
  <w:num w:numId="7">
    <w:abstractNumId w:val="7"/>
  </w:num>
  <w:num w:numId="8">
    <w:abstractNumId w:val="1"/>
  </w:num>
  <w:num w:numId="9">
    <w:abstractNumId w:val="3"/>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3F2"/>
    <w:rsid w:val="00086AFD"/>
    <w:rsid w:val="000A51AB"/>
    <w:rsid w:val="000C4D47"/>
    <w:rsid w:val="000C78B0"/>
    <w:rsid w:val="000D0320"/>
    <w:rsid w:val="00100D5A"/>
    <w:rsid w:val="00114639"/>
    <w:rsid w:val="0012677F"/>
    <w:rsid w:val="00134132"/>
    <w:rsid w:val="0018484E"/>
    <w:rsid w:val="00187DBC"/>
    <w:rsid w:val="001E10E3"/>
    <w:rsid w:val="001E2DC2"/>
    <w:rsid w:val="00232ACC"/>
    <w:rsid w:val="00251BC1"/>
    <w:rsid w:val="00262D32"/>
    <w:rsid w:val="002A6114"/>
    <w:rsid w:val="002A7CF3"/>
    <w:rsid w:val="002C5E1F"/>
    <w:rsid w:val="003176DD"/>
    <w:rsid w:val="003573B0"/>
    <w:rsid w:val="003931AA"/>
    <w:rsid w:val="003A2F94"/>
    <w:rsid w:val="003A3D0F"/>
    <w:rsid w:val="003A41FE"/>
    <w:rsid w:val="003A5ECC"/>
    <w:rsid w:val="003D2ED6"/>
    <w:rsid w:val="003D6D00"/>
    <w:rsid w:val="003E49C3"/>
    <w:rsid w:val="003E7C78"/>
    <w:rsid w:val="00411528"/>
    <w:rsid w:val="0041534C"/>
    <w:rsid w:val="00430DFC"/>
    <w:rsid w:val="00431294"/>
    <w:rsid w:val="0043401F"/>
    <w:rsid w:val="00451121"/>
    <w:rsid w:val="004E0214"/>
    <w:rsid w:val="004F1CA4"/>
    <w:rsid w:val="00537D4C"/>
    <w:rsid w:val="00540D5C"/>
    <w:rsid w:val="00551442"/>
    <w:rsid w:val="005703DA"/>
    <w:rsid w:val="00571AFB"/>
    <w:rsid w:val="00585C55"/>
    <w:rsid w:val="00585EE3"/>
    <w:rsid w:val="005B3F47"/>
    <w:rsid w:val="005D58FF"/>
    <w:rsid w:val="0061054C"/>
    <w:rsid w:val="00623840"/>
    <w:rsid w:val="00640884"/>
    <w:rsid w:val="00653ED5"/>
    <w:rsid w:val="00654891"/>
    <w:rsid w:val="00662DB7"/>
    <w:rsid w:val="006766E8"/>
    <w:rsid w:val="00684A07"/>
    <w:rsid w:val="006B3603"/>
    <w:rsid w:val="00700F96"/>
    <w:rsid w:val="00703A52"/>
    <w:rsid w:val="007113EC"/>
    <w:rsid w:val="007177B0"/>
    <w:rsid w:val="00722859"/>
    <w:rsid w:val="00745EFC"/>
    <w:rsid w:val="007B7F18"/>
    <w:rsid w:val="007F50E1"/>
    <w:rsid w:val="00826893"/>
    <w:rsid w:val="00845F6F"/>
    <w:rsid w:val="00847095"/>
    <w:rsid w:val="00855EC3"/>
    <w:rsid w:val="0088164D"/>
    <w:rsid w:val="00882727"/>
    <w:rsid w:val="00882A05"/>
    <w:rsid w:val="00896608"/>
    <w:rsid w:val="008B5456"/>
    <w:rsid w:val="008C017A"/>
    <w:rsid w:val="008F0044"/>
    <w:rsid w:val="00902260"/>
    <w:rsid w:val="00902EAF"/>
    <w:rsid w:val="00914A60"/>
    <w:rsid w:val="0094177B"/>
    <w:rsid w:val="00957A4D"/>
    <w:rsid w:val="009728CC"/>
    <w:rsid w:val="009C7504"/>
    <w:rsid w:val="00A067EF"/>
    <w:rsid w:val="00A26FBD"/>
    <w:rsid w:val="00A510E2"/>
    <w:rsid w:val="00A74A7E"/>
    <w:rsid w:val="00AB70C0"/>
    <w:rsid w:val="00B12C6D"/>
    <w:rsid w:val="00B2513D"/>
    <w:rsid w:val="00B2707C"/>
    <w:rsid w:val="00B3510A"/>
    <w:rsid w:val="00B863A4"/>
    <w:rsid w:val="00B953DD"/>
    <w:rsid w:val="00BD48A1"/>
    <w:rsid w:val="00BD67E9"/>
    <w:rsid w:val="00C30F1B"/>
    <w:rsid w:val="00C56F4E"/>
    <w:rsid w:val="00CA2679"/>
    <w:rsid w:val="00CF3D5A"/>
    <w:rsid w:val="00D25C2C"/>
    <w:rsid w:val="00D67358"/>
    <w:rsid w:val="00DD43F2"/>
    <w:rsid w:val="00E03B99"/>
    <w:rsid w:val="00E465F6"/>
    <w:rsid w:val="00E64020"/>
    <w:rsid w:val="00E75888"/>
    <w:rsid w:val="00F665E2"/>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F63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2DE69-2EF8-41FB-BE1B-6E57C38C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1113</Words>
  <Characters>6347</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Hiroki Harada</cp:lastModifiedBy>
  <cp:revision>3</cp:revision>
  <dcterms:created xsi:type="dcterms:W3CDTF">2017-11-17T10:32:00Z</dcterms:created>
  <dcterms:modified xsi:type="dcterms:W3CDTF">2017-11-17T10:32:00Z</dcterms:modified>
</cp:coreProperties>
</file>